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E9" w:rsidRPr="00372726" w:rsidRDefault="003514E9" w:rsidP="003514E9">
      <w:pPr>
        <w:pStyle w:val="CK12SectionTitle"/>
      </w:pPr>
      <w:r w:rsidRPr="00372726">
        <w:t>Intrusive and Extrusive Igneous Rocks</w:t>
      </w:r>
    </w:p>
    <w:p w:rsidR="003514E9" w:rsidRPr="00372726" w:rsidRDefault="003514E9" w:rsidP="003514E9">
      <w:pPr>
        <w:pStyle w:val="CK12SubsectionTitle"/>
      </w:pPr>
      <w:r w:rsidRPr="00372726">
        <w:t>Discussion Questions</w:t>
      </w:r>
    </w:p>
    <w:p w:rsidR="003514E9" w:rsidRPr="00372726" w:rsidRDefault="003514E9" w:rsidP="003514E9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3514E9" w:rsidRPr="00372726" w:rsidRDefault="003514E9" w:rsidP="003514E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Intrusive igneous rocks form crystals because of their lengthy cooling time. How do these differences </w:t>
      </w:r>
      <w:proofErr w:type="gramStart"/>
      <w:r w:rsidRPr="00372726">
        <w:t>impact</w:t>
      </w:r>
      <w:proofErr w:type="gramEnd"/>
      <w:r w:rsidRPr="00372726">
        <w:t xml:space="preserve"> the properties of the rocks? How are the uses of intrusive igneous rocks different from those of extrusive igneous rock because of this?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Audrey Flower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514E9"/>
    <w:rsid w:val="003514E9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514E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514E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514E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514E9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2012-09-06T08:36:00Z</dcterms:created>
  <dcterms:modified xsi:type="dcterms:W3CDTF">2012-09-06T08:36:00Z</dcterms:modified>
</cp:coreProperties>
</file>