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86" w:rsidRPr="00ED52E1" w:rsidRDefault="00040E86" w:rsidP="00040E86">
      <w:pPr>
        <w:pStyle w:val="CK12ChapterTitle"/>
      </w:pPr>
      <w:r>
        <w:t xml:space="preserve">Mineral Groups </w:t>
      </w:r>
      <w:proofErr w:type="spellStart"/>
      <w:r>
        <w:t>PostRead</w:t>
      </w:r>
      <w:proofErr w:type="spellEnd"/>
    </w:p>
    <w:p w:rsidR="00040E86" w:rsidRDefault="00040E86" w:rsidP="00040E86">
      <w:pPr>
        <w:pStyle w:val="CK12SectionTitle"/>
        <w:outlineLvl w:val="0"/>
      </w:pPr>
      <w:r>
        <w:t>Objective</w:t>
      </w:r>
    </w:p>
    <w:p w:rsidR="00040E86" w:rsidRPr="00D41CF0" w:rsidRDefault="00040E86" w:rsidP="00040E86">
      <w:pPr>
        <w:pStyle w:val="CK12LessonBase"/>
      </w:pPr>
      <w:r>
        <w:t>To</w:t>
      </w:r>
      <w:r w:rsidRPr="00D41CF0">
        <w:t xml:space="preserve"> stimulate the critical thinking skills requ</w:t>
      </w:r>
      <w:r>
        <w:t>ired to assess the validity of statements about the key concept using an agree/disagree table</w:t>
      </w:r>
      <w:r w:rsidRPr="00D41CF0">
        <w:t>.</w:t>
      </w:r>
    </w:p>
    <w:p w:rsidR="00040E86" w:rsidRDefault="00040E86" w:rsidP="00040E86">
      <w:pPr>
        <w:pStyle w:val="CK12SectionTitle"/>
        <w:outlineLvl w:val="0"/>
      </w:pPr>
      <w:r>
        <w:t>Instruction</w:t>
      </w:r>
    </w:p>
    <w:p w:rsidR="00040E86" w:rsidRPr="004B274E" w:rsidRDefault="005D2BF1" w:rsidP="00040E86">
      <w:pPr>
        <w:pStyle w:val="CK12LessonBase"/>
      </w:pPr>
      <w:r>
        <w:rPr>
          <w:color w:val="auto"/>
        </w:rPr>
        <w:t>Respond</w:t>
      </w:r>
      <w:r w:rsidR="00040E86" w:rsidRPr="00D00D58">
        <w:rPr>
          <w:color w:val="auto"/>
        </w:rPr>
        <w:t xml:space="preserve"> </w:t>
      </w:r>
      <w:r w:rsidR="00040E86" w:rsidRPr="00D00D58">
        <w:rPr>
          <w:color w:val="auto"/>
        </w:rPr>
        <w:t>“</w:t>
      </w:r>
      <w:r w:rsidR="00040E86" w:rsidRPr="00D00D58">
        <w:rPr>
          <w:color w:val="auto"/>
        </w:rPr>
        <w:t>agree</w:t>
      </w:r>
      <w:r w:rsidR="00040E86" w:rsidRPr="00D00D58">
        <w:rPr>
          <w:color w:val="auto"/>
        </w:rPr>
        <w:t>”</w:t>
      </w:r>
      <w:r w:rsidR="00040E86" w:rsidRPr="00D00D58">
        <w:rPr>
          <w:color w:val="auto"/>
        </w:rPr>
        <w:t xml:space="preserve"> or </w:t>
      </w:r>
      <w:r w:rsidR="00040E86" w:rsidRPr="00D00D58">
        <w:rPr>
          <w:color w:val="auto"/>
        </w:rPr>
        <w:t>“</w:t>
      </w:r>
      <w:r w:rsidR="00040E86" w:rsidRPr="00D00D58">
        <w:rPr>
          <w:color w:val="auto"/>
        </w:rPr>
        <w:t>disagree</w:t>
      </w:r>
      <w:r w:rsidR="00040E86" w:rsidRPr="00D00D58">
        <w:rPr>
          <w:color w:val="auto"/>
        </w:rPr>
        <w:t>”</w:t>
      </w:r>
      <w:r w:rsidR="00040E86" w:rsidRPr="00D00D58">
        <w:rPr>
          <w:color w:val="auto"/>
        </w:rPr>
        <w:t xml:space="preserve"> to each </w:t>
      </w:r>
      <w:r w:rsidR="00040E86">
        <w:rPr>
          <w:color w:val="auto"/>
        </w:rPr>
        <w:t>statement</w:t>
      </w:r>
      <w:r w:rsidR="00040E86" w:rsidRPr="00D00D58">
        <w:rPr>
          <w:color w:val="auto"/>
        </w:rPr>
        <w:t xml:space="preserve">. </w:t>
      </w:r>
      <w:r w:rsidR="00040E86" w:rsidRPr="00D00D58">
        <w:rPr>
          <w:color w:val="auto"/>
        </w:rPr>
        <w:t> </w:t>
      </w:r>
      <w:r w:rsidR="00040E86" w:rsidRPr="00D00D58">
        <w:rPr>
          <w:color w:val="auto"/>
        </w:rPr>
        <w:t xml:space="preserve">For each </w:t>
      </w:r>
      <w:r w:rsidR="00040E86" w:rsidRPr="00D00D58">
        <w:rPr>
          <w:color w:val="auto"/>
        </w:rPr>
        <w:t>“</w:t>
      </w:r>
      <w:r w:rsidR="00040E86" w:rsidRPr="00D00D58">
        <w:rPr>
          <w:color w:val="auto"/>
        </w:rPr>
        <w:t>agree</w:t>
      </w:r>
      <w:r w:rsidR="00040E86" w:rsidRPr="00D00D58">
        <w:rPr>
          <w:color w:val="auto"/>
        </w:rPr>
        <w:t>”</w:t>
      </w:r>
      <w:r w:rsidR="00040E86" w:rsidRPr="00D00D58">
        <w:rPr>
          <w:color w:val="auto"/>
        </w:rPr>
        <w:t xml:space="preserve"> </w:t>
      </w:r>
      <w:r w:rsidR="00040E86">
        <w:rPr>
          <w:color w:val="auto"/>
        </w:rPr>
        <w:t>statement</w:t>
      </w:r>
      <w:r w:rsidR="00040E86" w:rsidRPr="00D00D58">
        <w:rPr>
          <w:color w:val="auto"/>
        </w:rPr>
        <w:t xml:space="preserve"> have students provide supporting evidence or an example and for each </w:t>
      </w:r>
      <w:r w:rsidR="00040E86" w:rsidRPr="00D00D58">
        <w:rPr>
          <w:color w:val="auto"/>
        </w:rPr>
        <w:t>“</w:t>
      </w:r>
      <w:proofErr w:type="gramStart"/>
      <w:r w:rsidR="00040E86" w:rsidRPr="00D00D58">
        <w:rPr>
          <w:color w:val="auto"/>
        </w:rPr>
        <w:t>disagree</w:t>
      </w:r>
      <w:proofErr w:type="gramEnd"/>
      <w:r w:rsidR="00040E86" w:rsidRPr="00D00D58">
        <w:rPr>
          <w:color w:val="auto"/>
        </w:rPr>
        <w:t>”</w:t>
      </w:r>
      <w:r w:rsidR="00040E86" w:rsidRPr="00D00D58">
        <w:rPr>
          <w:color w:val="auto"/>
        </w:rPr>
        <w:t xml:space="preserve"> statement have them reword the statement to make it valid.</w:t>
      </w:r>
    </w:p>
    <w:p w:rsidR="00040E86" w:rsidRDefault="00040E86" w:rsidP="00040E86">
      <w:pPr>
        <w:pStyle w:val="CK12SectionTitle"/>
        <w:spacing w:after="0"/>
        <w:outlineLvl w:val="0"/>
      </w:pPr>
      <w:r>
        <w:t>Activity</w:t>
      </w:r>
    </w:p>
    <w:p w:rsidR="00040E86" w:rsidRDefault="00040E86" w:rsidP="00040E86">
      <w:pPr>
        <w:pStyle w:val="CK12LessonBase"/>
      </w:pPr>
      <w:r w:rsidRPr="00CB1457">
        <w:br/>
        <w:t>For each st</w:t>
      </w:r>
      <w:r>
        <w:t>atement below, choose either Agree</w:t>
      </w:r>
      <w:r w:rsidRPr="00CB1457">
        <w:t xml:space="preserve"> or </w:t>
      </w:r>
      <w:r>
        <w:t>Disagree</w:t>
      </w:r>
      <w:r w:rsidRPr="00CB1457">
        <w:t xml:space="preserve">. </w:t>
      </w:r>
      <w:r w:rsidRPr="00CB1457">
        <w:t> </w:t>
      </w:r>
      <w:r w:rsidRPr="00CB1457">
        <w:t>If the statement is true, give an example or a connection to your life</w:t>
      </w:r>
      <w:r>
        <w:t xml:space="preserve">. </w:t>
      </w:r>
      <w:r>
        <w:t> </w:t>
      </w:r>
      <w:r>
        <w:t>If you disagree, reword the statement to make it true</w:t>
      </w:r>
      <w:r w:rsidRPr="00CB1457">
        <w:t>.</w:t>
      </w:r>
    </w:p>
    <w:tbl>
      <w:tblPr>
        <w:tblpPr w:leftFromText="180" w:rightFromText="180" w:vertAnchor="text" w:horzAnchor="margin" w:tblpY="11"/>
        <w:tblW w:w="93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532"/>
        <w:gridCol w:w="1353"/>
        <w:gridCol w:w="4509"/>
      </w:tblGrid>
      <w:tr w:rsidR="005D2BF1" w:rsidRPr="00CB1457" w:rsidTr="005D2BF1">
        <w:trPr>
          <w:trHeight w:val="489"/>
        </w:trPr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D2BF1" w:rsidRDefault="005D2BF1" w:rsidP="005D2BF1">
            <w:pPr>
              <w:pStyle w:val="CK12TableHeaderCell"/>
            </w:pPr>
            <w:r w:rsidRPr="00CB1457">
              <w:t>Statement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D2BF1" w:rsidRDefault="005D2BF1" w:rsidP="005D2BF1">
            <w:pPr>
              <w:pStyle w:val="CK12TableHeaderCell"/>
            </w:pPr>
            <w:r>
              <w:t>Agree or Disagree</w:t>
            </w:r>
            <w:r w:rsidRPr="00CB1457">
              <w:t>?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D2BF1" w:rsidRDefault="005D2BF1" w:rsidP="005D2BF1">
            <w:pPr>
              <w:pStyle w:val="CK12TableHeaderCell"/>
            </w:pPr>
            <w:r>
              <w:t>If agree</w:t>
            </w:r>
            <w:r w:rsidRPr="00CB1457">
              <w:t xml:space="preserve">: </w:t>
            </w:r>
            <w:r w:rsidRPr="00CB1457">
              <w:t> </w:t>
            </w:r>
            <w:r w:rsidRPr="00412459">
              <w:rPr>
                <w:b w:val="0"/>
              </w:rPr>
              <w:t>Example or connection</w:t>
            </w:r>
            <w:r w:rsidRPr="00CB1457">
              <w:br/>
            </w:r>
            <w:r>
              <w:t>If disagree</w:t>
            </w:r>
            <w:r w:rsidRPr="00CB1457">
              <w:t xml:space="preserve">: </w:t>
            </w:r>
            <w:r w:rsidRPr="00CB1457">
              <w:t> </w:t>
            </w:r>
            <w:r>
              <w:rPr>
                <w:b w:val="0"/>
              </w:rPr>
              <w:t>Reworded to make it true</w:t>
            </w:r>
          </w:p>
        </w:tc>
      </w:tr>
      <w:tr w:rsidR="005D2BF1" w:rsidRPr="00CB1457" w:rsidTr="005D2BF1">
        <w:trPr>
          <w:trHeight w:val="681"/>
        </w:trPr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D2BF1" w:rsidRDefault="005D2BF1" w:rsidP="005D2BF1">
            <w:pPr>
              <w:pStyle w:val="CK12TableCell"/>
            </w:pPr>
            <w:r>
              <w:t>Minerals are divided into groups based on their shape.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D2BF1" w:rsidRDefault="005D2BF1" w:rsidP="005D2BF1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D2BF1" w:rsidRDefault="005D2BF1" w:rsidP="005D2BF1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5D2BF1" w:rsidRPr="00CB1457" w:rsidTr="005D2BF1">
        <w:trPr>
          <w:trHeight w:val="388"/>
        </w:trPr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D2BF1" w:rsidRPr="003C3B00" w:rsidRDefault="005D2BF1" w:rsidP="005D2BF1">
            <w:pPr>
              <w:pStyle w:val="CK12TableCell"/>
              <w:rPr>
                <w:szCs w:val="24"/>
              </w:rPr>
            </w:pPr>
            <w:proofErr w:type="spellStart"/>
            <w:r>
              <w:rPr>
                <w:szCs w:val="24"/>
              </w:rPr>
              <w:t>Siliates</w:t>
            </w:r>
            <w:proofErr w:type="spellEnd"/>
            <w:r>
              <w:rPr>
                <w:szCs w:val="24"/>
              </w:rPr>
              <w:t xml:space="preserve"> are made from a silica tetrahedron, which </w:t>
            </w:r>
            <w:proofErr w:type="gramStart"/>
            <w:r>
              <w:rPr>
                <w:szCs w:val="24"/>
              </w:rPr>
              <w:t>is</w:t>
            </w:r>
            <w:proofErr w:type="gramEnd"/>
            <w:r>
              <w:rPr>
                <w:szCs w:val="24"/>
              </w:rPr>
              <w:t xml:space="preserve"> one silicon atom and four carbon atoms.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D2BF1" w:rsidRDefault="005D2BF1" w:rsidP="005D2BF1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D2BF1" w:rsidRDefault="005D2BF1" w:rsidP="005D2BF1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5D2BF1" w:rsidRPr="00CB1457" w:rsidTr="005D2BF1">
        <w:trPr>
          <w:trHeight w:val="338"/>
        </w:trPr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D2BF1" w:rsidRPr="003C3B00" w:rsidRDefault="005D2BF1" w:rsidP="005D2BF1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Native elements contain only one kind of atom.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D2BF1" w:rsidRDefault="005D2BF1" w:rsidP="005D2BF1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D2BF1" w:rsidRDefault="005D2BF1" w:rsidP="005D2BF1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5D2BF1" w:rsidRPr="00CB1457" w:rsidTr="005D2BF1">
        <w:trPr>
          <w:trHeight w:val="597"/>
        </w:trPr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D2BF1" w:rsidRPr="003C3B00" w:rsidRDefault="005D2BF1" w:rsidP="005D2BF1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Carbonates contain anions like Fe.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D2BF1" w:rsidRDefault="005D2BF1" w:rsidP="005D2BF1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D2BF1" w:rsidRDefault="005D2BF1" w:rsidP="005D2BF1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5D2BF1" w:rsidRPr="00CB1457" w:rsidTr="005D2BF1">
        <w:trPr>
          <w:trHeight w:val="131"/>
        </w:trPr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D2BF1" w:rsidRPr="003C3B00" w:rsidRDefault="005D2BF1" w:rsidP="005D2BF1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Halides are salts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D2BF1" w:rsidRDefault="005D2BF1" w:rsidP="005D2BF1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D2BF1" w:rsidRDefault="005D2BF1" w:rsidP="005D2BF1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5D2BF1" w:rsidRPr="00CB1457" w:rsidTr="005D2BF1">
        <w:trPr>
          <w:trHeight w:val="306"/>
        </w:trPr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D2BF1" w:rsidRDefault="005D2BF1" w:rsidP="005D2BF1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Oxides are made of 1-2 metals and oxygen.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D2BF1" w:rsidRDefault="005D2BF1" w:rsidP="005D2BF1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D2BF1" w:rsidRDefault="005D2BF1" w:rsidP="005D2BF1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5D2BF1" w:rsidRPr="00CB1457" w:rsidTr="005D2BF1">
        <w:trPr>
          <w:trHeight w:val="131"/>
        </w:trPr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D2BF1" w:rsidRDefault="005D2BF1" w:rsidP="005D2BF1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lastRenderedPageBreak/>
              <w:t>Phosphates are similar to silicates, only they have phosphorus instead of silicon.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D2BF1" w:rsidRDefault="005D2BF1" w:rsidP="005D2BF1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D2BF1" w:rsidRDefault="005D2BF1" w:rsidP="005D2BF1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5D2BF1" w:rsidRPr="00CB1457" w:rsidTr="005D2BF1">
        <w:trPr>
          <w:trHeight w:val="131"/>
        </w:trPr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D2BF1" w:rsidRDefault="005D2BF1" w:rsidP="005D2BF1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Sulfates and Sulfides are the same thing.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D2BF1" w:rsidRDefault="005D2BF1" w:rsidP="005D2BF1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D2BF1" w:rsidRDefault="005D2BF1" w:rsidP="005D2BF1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</w:tbl>
    <w:p w:rsidR="008C0C98" w:rsidRDefault="008C0C98" w:rsidP="00040E86">
      <w:pPr>
        <w:pStyle w:val="CK12SectionTitle"/>
        <w:outlineLvl w:val="0"/>
      </w:pPr>
    </w:p>
    <w:sectPr w:rsidR="008C0C98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40E86"/>
    <w:rsid w:val="00040E86"/>
    <w:rsid w:val="005A7EE7"/>
    <w:rsid w:val="005D2BF1"/>
    <w:rsid w:val="00693AFC"/>
    <w:rsid w:val="00772D24"/>
    <w:rsid w:val="008C0C98"/>
    <w:rsid w:val="009C2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E8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040E86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040E86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040E86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040E86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040E86"/>
    <w:rPr>
      <w:rFonts w:ascii="Tahoma"/>
      <w:color w:val="000000"/>
    </w:rPr>
  </w:style>
  <w:style w:type="character" w:customStyle="1" w:styleId="apple-converted-space">
    <w:name w:val="apple-converted-space"/>
    <w:basedOn w:val="DefaultParagraphFont"/>
    <w:uiPriority w:val="99"/>
    <w:rsid w:val="00040E8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2012-06-27T21:47:00Z</dcterms:created>
  <dcterms:modified xsi:type="dcterms:W3CDTF">2012-06-27T21:47:00Z</dcterms:modified>
</cp:coreProperties>
</file>