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28" w:rsidRPr="00ED52E1" w:rsidRDefault="002E2231" w:rsidP="00B82928">
      <w:pPr>
        <w:pStyle w:val="CK12ChapterTitle"/>
      </w:pPr>
      <w:r>
        <w:t>Testing Hypothese</w:t>
      </w:r>
      <w:r w:rsidR="00B82928">
        <w:t>s</w:t>
      </w:r>
      <w:r>
        <w:t xml:space="preserve"> </w:t>
      </w:r>
      <w:r>
        <w:t>–</w:t>
      </w:r>
      <w:r w:rsidR="00B82928">
        <w:t xml:space="preserve"> Pre</w:t>
      </w:r>
      <w:r>
        <w:t xml:space="preserve"> </w:t>
      </w:r>
      <w:r w:rsidR="00B82928">
        <w:t>Read</w:t>
      </w:r>
    </w:p>
    <w:p w:rsidR="00B82928" w:rsidRDefault="00B82928" w:rsidP="00B82928">
      <w:pPr>
        <w:pStyle w:val="CK12SectionTitle"/>
      </w:pPr>
      <w:r>
        <w:t>Objective</w:t>
      </w:r>
    </w:p>
    <w:p w:rsidR="002E2231" w:rsidRDefault="002E2231" w:rsidP="002E2231">
      <w:pPr>
        <w:pStyle w:val="CK12LessonBase"/>
      </w:pPr>
      <w:r>
        <w:t>To stimulate the critical thinking skills required to assess the validity of statements about the key concept using an Agree/Disagree Table.</w:t>
      </w:r>
    </w:p>
    <w:p w:rsidR="00B82928" w:rsidRDefault="00B82928" w:rsidP="00B82928">
      <w:pPr>
        <w:pStyle w:val="CK12SectionTitle"/>
      </w:pPr>
      <w:r>
        <w:t>Instructions</w:t>
      </w:r>
    </w:p>
    <w:p w:rsidR="002E2231" w:rsidRDefault="002E2231" w:rsidP="002E2231">
      <w:pPr>
        <w:pStyle w:val="CK12LessonBase"/>
        <w:rPr>
          <w:color w:val="auto"/>
        </w:rPr>
      </w:pPr>
      <w:r>
        <w:rPr>
          <w:color w:val="auto"/>
        </w:rPr>
        <w:t>Choose key ideas from the reading that may elicit misconceptions from students.</w:t>
      </w:r>
      <w:r>
        <w:rPr>
          <w:color w:val="auto"/>
        </w:rPr>
        <w:t> </w:t>
      </w:r>
      <w:r>
        <w:rPr>
          <w:color w:val="auto"/>
        </w:rPr>
        <w:t xml:space="preserve"> Write these statements in the </w:t>
      </w:r>
      <w:r>
        <w:rPr>
          <w:color w:val="auto"/>
        </w:rPr>
        <w:t>‘</w:t>
      </w:r>
      <w:r>
        <w:rPr>
          <w:color w:val="auto"/>
        </w:rPr>
        <w:t>Statements</w:t>
      </w:r>
      <w:r>
        <w:rPr>
          <w:color w:val="auto"/>
        </w:rPr>
        <w:t>’</w:t>
      </w:r>
      <w:r>
        <w:rPr>
          <w:color w:val="auto"/>
        </w:rPr>
        <w:t xml:space="preserve"> column.</w:t>
      </w:r>
      <w:r>
        <w:rPr>
          <w:color w:val="auto"/>
        </w:rPr>
        <w:t> </w:t>
      </w:r>
      <w:r>
        <w:rPr>
          <w:rStyle w:val="apple-converted-space"/>
          <w:rFonts w:hAnsi="Tahoma" w:cs="Tahoma"/>
          <w:color w:val="auto"/>
        </w:rPr>
        <w:t> </w:t>
      </w:r>
      <w:r>
        <w:rPr>
          <w:color w:val="auto"/>
        </w:rPr>
        <w:t xml:space="preserve">Have individuals write </w:t>
      </w:r>
      <w:r>
        <w:rPr>
          <w:color w:val="auto"/>
        </w:rPr>
        <w:t>“</w:t>
      </w:r>
      <w:proofErr w:type="gramStart"/>
      <w:r>
        <w:rPr>
          <w:color w:val="auto"/>
        </w:rPr>
        <w:t>agree</w:t>
      </w:r>
      <w:proofErr w:type="gramEnd"/>
      <w:r>
        <w:rPr>
          <w:color w:val="auto"/>
        </w:rPr>
        <w:t>”</w:t>
      </w:r>
      <w:r>
        <w:rPr>
          <w:color w:val="auto"/>
        </w:rPr>
        <w:t xml:space="preserve"> or </w:t>
      </w:r>
      <w:r>
        <w:rPr>
          <w:color w:val="auto"/>
        </w:rPr>
        <w:t>“</w:t>
      </w:r>
      <w:r>
        <w:rPr>
          <w:color w:val="auto"/>
        </w:rPr>
        <w:t>disagree</w:t>
      </w:r>
      <w:r>
        <w:rPr>
          <w:color w:val="auto"/>
        </w:rPr>
        <w:t>”</w:t>
      </w:r>
      <w:r>
        <w:rPr>
          <w:color w:val="auto"/>
        </w:rPr>
        <w:t xml:space="preserve"> in response to each statement. </w:t>
      </w:r>
      <w:r>
        <w:rPr>
          <w:color w:val="auto"/>
        </w:rPr>
        <w:t> </w:t>
      </w:r>
      <w:r>
        <w:rPr>
          <w:color w:val="auto"/>
        </w:rPr>
        <w:t xml:space="preserve">For each </w:t>
      </w:r>
      <w:r>
        <w:rPr>
          <w:color w:val="auto"/>
        </w:rPr>
        <w:t>“</w:t>
      </w:r>
      <w:r>
        <w:rPr>
          <w:color w:val="auto"/>
        </w:rPr>
        <w:t>agree</w:t>
      </w:r>
      <w:r>
        <w:rPr>
          <w:color w:val="auto"/>
        </w:rPr>
        <w:t>”</w:t>
      </w:r>
      <w:r>
        <w:rPr>
          <w:color w:val="auto"/>
        </w:rPr>
        <w:t xml:space="preserve"> response have students provide supporting evidence or an example; for each </w:t>
      </w:r>
      <w:r>
        <w:rPr>
          <w:color w:val="auto"/>
        </w:rPr>
        <w:t>“</w:t>
      </w:r>
      <w:proofErr w:type="gramStart"/>
      <w:r>
        <w:rPr>
          <w:color w:val="auto"/>
        </w:rPr>
        <w:t>disagree</w:t>
      </w:r>
      <w:proofErr w:type="gramEnd"/>
      <w:r>
        <w:rPr>
          <w:color w:val="auto"/>
        </w:rPr>
        <w:t>”</w:t>
      </w:r>
      <w:r>
        <w:rPr>
          <w:color w:val="auto"/>
        </w:rPr>
        <w:t xml:space="preserve"> response have them reword the statement to make it true.</w:t>
      </w:r>
    </w:p>
    <w:p w:rsidR="002E2231" w:rsidRPr="002E2231" w:rsidRDefault="002E2231" w:rsidP="002E2231">
      <w:pPr>
        <w:pStyle w:val="CK12LessonBase"/>
      </w:pPr>
      <w:r>
        <w:rPr>
          <w:color w:val="auto"/>
        </w:rPr>
        <w:t xml:space="preserve">To download and view other strategies, visit </w:t>
      </w:r>
      <w:hyperlink r:id="rId7" w:history="1">
        <w:r>
          <w:rPr>
            <w:rStyle w:val="Hyperlink"/>
          </w:rPr>
          <w:t>http://www.ck12.org/flx/show/attachment/LiteracyStrategiesReference.docx</w:t>
        </w:r>
      </w:hyperlink>
      <w:r>
        <w:rPr>
          <w:color w:val="auto"/>
        </w:rPr>
        <w:t>.</w:t>
      </w:r>
    </w:p>
    <w:p w:rsidR="00B82928" w:rsidRDefault="00B82928" w:rsidP="00B82928">
      <w:pPr>
        <w:pStyle w:val="CK12SectionTitle"/>
        <w:spacing w:after="0"/>
      </w:pPr>
      <w:r>
        <w:t>Activity</w:t>
      </w:r>
    </w:p>
    <w:p w:rsidR="002E2231" w:rsidRDefault="002E2231" w:rsidP="002E2231">
      <w:pPr>
        <w:pStyle w:val="CK12LessonBase"/>
      </w:pPr>
      <w:r>
        <w:t xml:space="preserve">For each statement below, choose either Agree or Disagree. </w:t>
      </w:r>
      <w:r>
        <w:t> </w:t>
      </w:r>
      <w:r>
        <w:t xml:space="preserve">If the statement is true, give an example or a connection to your life. </w:t>
      </w:r>
      <w:r>
        <w:t> </w:t>
      </w:r>
      <w:r>
        <w:t>If you disagree, reword the statement to make it true.</w:t>
      </w:r>
    </w:p>
    <w:tbl>
      <w:tblPr>
        <w:tblW w:w="100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720"/>
        <w:gridCol w:w="1841"/>
        <w:gridCol w:w="4453"/>
      </w:tblGrid>
      <w:tr w:rsidR="002E2231" w:rsidRPr="00CB1457" w:rsidTr="002E2231">
        <w:trPr>
          <w:trHeight w:val="735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E2231" w:rsidRDefault="002E2231">
            <w:pPr>
              <w:pStyle w:val="CK12TableHeaderCell"/>
            </w:pPr>
            <w:r>
              <w:t>Statement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E2231" w:rsidRDefault="002E2231">
            <w:pPr>
              <w:pStyle w:val="CK12TableHeaderCell"/>
            </w:pPr>
            <w:r>
              <w:t>Agree or Disagree?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E2231" w:rsidRDefault="002E2231">
            <w:pPr>
              <w:pStyle w:val="CK12TableHeaderCell"/>
            </w:pPr>
            <w:r>
              <w:t xml:space="preserve">If agree: </w:t>
            </w:r>
            <w:r>
              <w:t> </w:t>
            </w:r>
            <w:r>
              <w:rPr>
                <w:b w:val="0"/>
              </w:rPr>
              <w:t>Example or connection</w:t>
            </w:r>
            <w:r>
              <w:br/>
              <w:t xml:space="preserve">If disagree: </w:t>
            </w:r>
            <w:r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B82928" w:rsidRPr="00CB1457" w:rsidTr="00AC61DA">
        <w:trPr>
          <w:trHeight w:val="735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2E2231">
            <w:pPr>
              <w:pStyle w:val="CK12LessonBase"/>
              <w:spacing w:after="0"/>
            </w:pPr>
            <w:r>
              <w:t>Once their hypothesis is disproved he/she is no longer a good scientist.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AC61D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AC61D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2928" w:rsidRPr="00CB1457" w:rsidTr="00AC61DA">
        <w:trPr>
          <w:trHeight w:val="419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2E2231">
            <w:pPr>
              <w:pStyle w:val="CK12LessonBase"/>
              <w:spacing w:after="0"/>
            </w:pPr>
            <w:r>
              <w:t>There can only be one hypothesis per a question.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AC61D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AC61D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2928" w:rsidRPr="00CB1457" w:rsidTr="00AC61DA">
        <w:trPr>
          <w:trHeight w:val="365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2E2231">
            <w:pPr>
              <w:pStyle w:val="CK12LessonBase"/>
              <w:spacing w:after="0"/>
            </w:pPr>
            <w:r>
              <w:t>A hypothesis cannot be tested based on previously gathered data.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AC61D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AC61D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2928" w:rsidRPr="00CB1457" w:rsidTr="00AC61DA">
        <w:trPr>
          <w:trHeight w:val="501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2E2231" w:rsidRDefault="00B82928" w:rsidP="002E2231">
            <w:pPr>
              <w:spacing w:after="0" w:line="240" w:lineRule="atLeas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E2231">
              <w:rPr>
                <w:rFonts w:ascii="Arial" w:hAnsi="Arial" w:cs="Arial"/>
                <w:color w:val="000000" w:themeColor="text1"/>
                <w:shd w:val="clear" w:color="auto" w:fill="FFFFFF"/>
              </w:rPr>
              <w:t>Carbon dioxide levels in the atmosphere are increasing due to fossil fuel burning.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AC61D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AC61D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2928" w:rsidRPr="00CB1457" w:rsidTr="00AC61DA">
        <w:trPr>
          <w:trHeight w:val="141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2E2231" w:rsidRDefault="00B82928" w:rsidP="00AC61DA">
            <w:pPr>
              <w:spacing w:after="240" w:line="240" w:lineRule="atLeas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E2231">
              <w:rPr>
                <w:rFonts w:ascii="Arial" w:hAnsi="Arial" w:cs="Arial"/>
                <w:color w:val="000000" w:themeColor="text1"/>
                <w:shd w:val="clear" w:color="auto" w:fill="FFFFFF"/>
              </w:rPr>
              <w:t>Science is falsifiable.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AC61D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2928" w:rsidRPr="00CB1457" w:rsidRDefault="00B82928" w:rsidP="00AC61D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82928" w:rsidRDefault="00B82928" w:rsidP="00B82928">
      <w:pPr>
        <w:pStyle w:val="CK12SectionTitle"/>
      </w:pPr>
      <w:bookmarkStart w:id="0" w:name="_GoBack"/>
      <w:bookmarkEnd w:id="0"/>
    </w:p>
    <w:sectPr w:rsidR="00B82928" w:rsidSect="005E2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49F" w:rsidRDefault="0028549F" w:rsidP="00D34B34">
      <w:pPr>
        <w:spacing w:after="0" w:line="240" w:lineRule="auto"/>
      </w:pPr>
      <w:r>
        <w:separator/>
      </w:r>
    </w:p>
  </w:endnote>
  <w:endnote w:type="continuationSeparator" w:id="0">
    <w:p w:rsidR="0028549F" w:rsidRDefault="0028549F" w:rsidP="00D3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49F" w:rsidRDefault="0028549F" w:rsidP="00D34B34">
      <w:pPr>
        <w:spacing w:after="0" w:line="240" w:lineRule="auto"/>
      </w:pPr>
      <w:r>
        <w:separator/>
      </w:r>
    </w:p>
  </w:footnote>
  <w:footnote w:type="continuationSeparator" w:id="0">
    <w:p w:rsidR="0028549F" w:rsidRDefault="0028549F" w:rsidP="00D3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928"/>
    <w:rsid w:val="0028549F"/>
    <w:rsid w:val="002E2231"/>
    <w:rsid w:val="004141F6"/>
    <w:rsid w:val="005E2E93"/>
    <w:rsid w:val="007460EC"/>
    <w:rsid w:val="00B37BEE"/>
    <w:rsid w:val="00B82928"/>
    <w:rsid w:val="00C00B66"/>
    <w:rsid w:val="00D34B34"/>
    <w:rsid w:val="00D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2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B82928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B82928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B82928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B82928"/>
    <w:rPr>
      <w:rFonts w:ascii="Tahoma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B82928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E2231"/>
    <w:rPr>
      <w:color w:val="0000FF" w:themeColor="hyperlink"/>
      <w:u w:val="single"/>
    </w:rPr>
  </w:style>
  <w:style w:type="paragraph" w:customStyle="1" w:styleId="CK12TableHeaderCell">
    <w:name w:val="CK12TableHeaderCell"/>
    <w:basedOn w:val="Normal"/>
    <w:next w:val="Normal"/>
    <w:qFormat/>
    <w:rsid w:val="002E2231"/>
    <w:rPr>
      <w:rFonts w:ascii="Tahoma"/>
      <w:b/>
    </w:rPr>
  </w:style>
  <w:style w:type="character" w:customStyle="1" w:styleId="il">
    <w:name w:val="il"/>
    <w:basedOn w:val="DefaultParagraphFont"/>
    <w:rsid w:val="002E2231"/>
  </w:style>
  <w:style w:type="paragraph" w:styleId="Header">
    <w:name w:val="header"/>
    <w:basedOn w:val="Normal"/>
    <w:link w:val="HeaderChar"/>
    <w:uiPriority w:val="99"/>
    <w:unhideWhenUsed/>
    <w:rsid w:val="00D34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3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34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3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k12.org/flx/show/attachment/LiteracyStrategiesReference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1175</Characters>
  <Application>Microsoft Office Word</Application>
  <DocSecurity>0</DocSecurity>
  <Lines>9</Lines>
  <Paragraphs>2</Paragraphs>
  <ScaleCrop>false</ScaleCrop>
  <Company>Hewlett-Packard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Brooke</cp:lastModifiedBy>
  <cp:revision>5</cp:revision>
  <dcterms:created xsi:type="dcterms:W3CDTF">2012-06-22T15:54:00Z</dcterms:created>
  <dcterms:modified xsi:type="dcterms:W3CDTF">2012-07-30T22:26:00Z</dcterms:modified>
</cp:coreProperties>
</file>