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4DE44E" w14:textId="3CF60224" w:rsidR="00ED52E1" w:rsidRPr="00ED52E1" w:rsidRDefault="006476B7" w:rsidP="00805179">
      <w:pPr>
        <w:pStyle w:val="CK12ChapterTitle"/>
      </w:pPr>
      <w:r>
        <w:t>Igneous</w:t>
      </w:r>
      <w:r w:rsidR="00DB59DD">
        <w:t xml:space="preserve"> Rock</w:t>
      </w:r>
      <w:r w:rsidR="00112665">
        <w:t xml:space="preserve"> </w:t>
      </w:r>
      <w:r w:rsidR="00112665">
        <w:t>–</w:t>
      </w:r>
      <w:r w:rsidR="00112665">
        <w:t xml:space="preserve"> </w:t>
      </w:r>
      <w:r w:rsidR="00D56AD3">
        <w:t>Lesson Plan</w:t>
      </w:r>
    </w:p>
    <w:p w14:paraId="7B19A498" w14:textId="3AF52145" w:rsidR="0037017E" w:rsidRDefault="00814D3F" w:rsidP="0037017E">
      <w:pPr>
        <w:pStyle w:val="CK12LessonBase"/>
        <w:rPr>
          <w:rFonts w:eastAsia="Times New Roman" w:cs="Times New Roman"/>
        </w:rPr>
      </w:pPr>
      <w:r>
        <w:t>Linked to CK-12 Concepts:</w:t>
      </w:r>
      <w:r w:rsidR="007F77E4">
        <w:t xml:space="preserve"> </w:t>
      </w:r>
      <w:r w:rsidR="0037017E">
        <w:t>Igneous</w:t>
      </w:r>
      <w:r w:rsidR="007F77E4" w:rsidRPr="007F77E4">
        <w:t xml:space="preserve"> Rocks, </w:t>
      </w:r>
      <w:r w:rsidR="0037017E">
        <w:rPr>
          <w:rFonts w:eastAsia="Times New Roman" w:cs="Times New Roman"/>
        </w:rPr>
        <w:t xml:space="preserve">Intrusive and Extrusive Igneous Rocks, </w:t>
      </w:r>
      <w:r w:rsidR="00527D27">
        <w:rPr>
          <w:rFonts w:eastAsia="Times New Roman" w:cs="Times New Roman"/>
        </w:rPr>
        <w:t>Igneous Rock Classification</w:t>
      </w:r>
    </w:p>
    <w:p w14:paraId="2EDDD399" w14:textId="24FDEEC6" w:rsidR="00D56AD3" w:rsidRPr="00BA1FFF" w:rsidRDefault="00D56AD3" w:rsidP="00D56AD3">
      <w:pPr>
        <w:pStyle w:val="CK12SectionTitle"/>
      </w:pPr>
      <w:r>
        <w:t>Class:</w:t>
      </w:r>
      <w:r w:rsidR="00B77590">
        <w:t xml:space="preserve"> (Customize to your use)</w:t>
      </w:r>
    </w:p>
    <w:p w14:paraId="0F0B55D9" w14:textId="77777777" w:rsidR="00D56AD3" w:rsidRDefault="00D56AD3" w:rsidP="00D56AD3">
      <w:pPr>
        <w:pStyle w:val="CK12SectionTitle"/>
      </w:pPr>
      <w:r>
        <w:t>Date:</w:t>
      </w:r>
      <w:r w:rsidR="00B77590" w:rsidRPr="00B77590">
        <w:t xml:space="preserve"> </w:t>
      </w:r>
      <w:r w:rsidR="00B77590">
        <w:t>(Customize to your use)</w:t>
      </w:r>
    </w:p>
    <w:p w14:paraId="40E92153" w14:textId="77777777" w:rsidR="00D56AD3" w:rsidRDefault="00D56AD3" w:rsidP="00D56AD3">
      <w:pPr>
        <w:pStyle w:val="CK12SectionTitle"/>
      </w:pPr>
      <w:r>
        <w:t>Standard(s):</w:t>
      </w:r>
      <w:r w:rsidR="00B77590">
        <w:t xml:space="preserve"> (Customize to your use)</w:t>
      </w:r>
    </w:p>
    <w:p w14:paraId="4AB04F88" w14:textId="77777777" w:rsidR="00D56AD3" w:rsidRDefault="0041045D" w:rsidP="00D56AD3">
      <w:pPr>
        <w:pStyle w:val="CK12SectionTitle"/>
      </w:pPr>
      <w:r>
        <w:t xml:space="preserve">Key </w:t>
      </w:r>
      <w:r w:rsidR="00D56AD3">
        <w:t>Objective(s):</w:t>
      </w:r>
    </w:p>
    <w:p w14:paraId="68E80133" w14:textId="77777777" w:rsidR="008A33CC" w:rsidRDefault="00094F01" w:rsidP="00E312D0">
      <w:pPr>
        <w:pStyle w:val="CK12SubsectionTitle"/>
      </w:pPr>
      <w:r>
        <w:t>Concept Objective:</w:t>
      </w:r>
    </w:p>
    <w:p w14:paraId="261EF259" w14:textId="77777777" w:rsidR="003874C4" w:rsidRPr="003874C4" w:rsidRDefault="003874C4" w:rsidP="003874C4">
      <w:pPr>
        <w:pStyle w:val="CK12LessonBase"/>
        <w:numPr>
          <w:ilvl w:val="0"/>
          <w:numId w:val="22"/>
        </w:numPr>
      </w:pPr>
      <w:r w:rsidRPr="003874C4">
        <w:t xml:space="preserve">Describe how igneous rocks are formed. </w:t>
      </w:r>
    </w:p>
    <w:p w14:paraId="0C43FDC7" w14:textId="77777777" w:rsidR="003874C4" w:rsidRPr="003874C4" w:rsidRDefault="003874C4" w:rsidP="003874C4">
      <w:pPr>
        <w:pStyle w:val="CK12LessonBase"/>
        <w:numPr>
          <w:ilvl w:val="0"/>
          <w:numId w:val="22"/>
        </w:numPr>
      </w:pPr>
      <w:r w:rsidRPr="003874C4">
        <w:t xml:space="preserve">Describe the properties of some common types of igneous rocks. </w:t>
      </w:r>
    </w:p>
    <w:p w14:paraId="276B6CAC" w14:textId="77777777" w:rsidR="003874C4" w:rsidRPr="003874C4" w:rsidRDefault="003874C4" w:rsidP="003874C4">
      <w:pPr>
        <w:pStyle w:val="CK12LessonBase"/>
        <w:numPr>
          <w:ilvl w:val="0"/>
          <w:numId w:val="22"/>
        </w:numPr>
      </w:pPr>
      <w:r w:rsidRPr="003874C4">
        <w:t xml:space="preserve">Relate some common uses of igneous rocks. </w:t>
      </w:r>
    </w:p>
    <w:p w14:paraId="49EBE8A8" w14:textId="77777777" w:rsidR="004C5E40" w:rsidRDefault="00011D4C" w:rsidP="00E312D0">
      <w:pPr>
        <w:pStyle w:val="CK12SubsectionTitle"/>
      </w:pPr>
      <w:r>
        <w:t>Langua</w:t>
      </w:r>
      <w:r w:rsidR="008A33CC" w:rsidRPr="008A33CC">
        <w:t>g</w:t>
      </w:r>
      <w:r>
        <w:t>e</w:t>
      </w:r>
      <w:r w:rsidR="008A33CC" w:rsidRPr="008A33CC">
        <w:t xml:space="preserve"> Objective: </w:t>
      </w:r>
      <w:r w:rsidR="004C5E40">
        <w:t xml:space="preserve"> </w:t>
      </w:r>
    </w:p>
    <w:p w14:paraId="0D78EE13" w14:textId="0DEDAF5F" w:rsidR="00E312D0" w:rsidRDefault="0083373F" w:rsidP="00E312D0">
      <w:pPr>
        <w:pStyle w:val="CK12LessonBase"/>
        <w:numPr>
          <w:ilvl w:val="0"/>
          <w:numId w:val="29"/>
        </w:numPr>
      </w:pPr>
      <w:r>
        <w:t>Compare and contrast the information gained from observations, experiments, simulations or multimedia sources with that gained from reading a text on the same topic.</w:t>
      </w:r>
    </w:p>
    <w:p w14:paraId="44D1D435" w14:textId="39F5EEC6" w:rsidR="00283D59" w:rsidRPr="00E312D0" w:rsidRDefault="00283D59" w:rsidP="00E312D0">
      <w:pPr>
        <w:pStyle w:val="CK12LessonBase"/>
        <w:numPr>
          <w:ilvl w:val="0"/>
          <w:numId w:val="29"/>
        </w:numPr>
      </w:pPr>
      <w:r>
        <w:t xml:space="preserve">Consult reference material such as a </w:t>
      </w:r>
      <w:r w:rsidR="0070522C">
        <w:t>college-level dictionary to clarify or determine the precise meaning of a word, its part of speech, or its etymology.</w:t>
      </w:r>
    </w:p>
    <w:p w14:paraId="7A49638C" w14:textId="77777777" w:rsidR="00011D4C" w:rsidRDefault="00011D4C" w:rsidP="00D56AD3">
      <w:pPr>
        <w:pStyle w:val="CK12LessonBase"/>
      </w:pPr>
    </w:p>
    <w:p w14:paraId="6C7CEEFD" w14:textId="77777777" w:rsidR="00D56AD3" w:rsidRDefault="00D56AD3" w:rsidP="00D56AD3">
      <w:pPr>
        <w:pStyle w:val="CK12SectionTitle"/>
      </w:pPr>
      <w:r>
        <w:t>Learning Activities and Timing:</w:t>
      </w:r>
      <w:r w:rsidR="00B77590" w:rsidRPr="00B77590">
        <w:t xml:space="preserve"> </w:t>
      </w:r>
      <w:r w:rsidR="00B77590">
        <w:t>(Customize to your use</w:t>
      </w:r>
      <w:r w:rsidR="00AA1601">
        <w:t>.  View</w:t>
      </w:r>
      <w:r w:rsidR="00B81741">
        <w:t xml:space="preserve"> this concept</w:t>
      </w:r>
      <w:r w:rsidR="00B81741">
        <w:t>’</w:t>
      </w:r>
      <w:r w:rsidR="00B81741">
        <w:t>s</w:t>
      </w:r>
      <w:r w:rsidR="00AA1601">
        <w:t xml:space="preserve"> </w:t>
      </w:r>
      <w:r w:rsidR="00AA1601">
        <w:t>“</w:t>
      </w:r>
      <w:r w:rsidR="00AA1601">
        <w:t>Additional Resources</w:t>
      </w:r>
      <w:r w:rsidR="00AA1601">
        <w:t>”</w:t>
      </w:r>
      <w:r w:rsidR="00AA1601">
        <w:t xml:space="preserve"> for access to </w:t>
      </w:r>
      <w:r w:rsidR="00B81741">
        <w:t xml:space="preserve">even </w:t>
      </w:r>
      <w:r w:rsidR="00AA1601">
        <w:t>more useful materials.</w:t>
      </w:r>
      <w:r w:rsidR="00B77590">
        <w:t>)</w:t>
      </w:r>
    </w:p>
    <w:p w14:paraId="0FE946F1" w14:textId="77777777" w:rsidR="00D56AD3" w:rsidRDefault="00D56AD3" w:rsidP="00D56AD3">
      <w:pPr>
        <w:pStyle w:val="CK12SectionTitle"/>
      </w:pPr>
      <w:r>
        <w:t>Exit Criteria:</w:t>
      </w:r>
      <w:r w:rsidR="00B77590" w:rsidRPr="00B77590">
        <w:t xml:space="preserve"> </w:t>
      </w:r>
      <w:r w:rsidR="00B77590">
        <w:t>(Customize to your use)</w:t>
      </w:r>
    </w:p>
    <w:p w14:paraId="035335BD" w14:textId="77777777" w:rsidR="00D56AD3" w:rsidRDefault="00D56AD3" w:rsidP="00D56AD3">
      <w:pPr>
        <w:pStyle w:val="CK12LessonBase"/>
      </w:pPr>
      <w:r>
        <w:t>When students finish this lesson, they should be able to</w:t>
      </w:r>
      <w:r>
        <w:t>…</w:t>
      </w:r>
    </w:p>
    <w:p w14:paraId="765A174C" w14:textId="0BAAAA36" w:rsidR="00366182" w:rsidRDefault="00366182" w:rsidP="00366182">
      <w:pPr>
        <w:pStyle w:val="CK12LessonBase"/>
        <w:numPr>
          <w:ilvl w:val="0"/>
          <w:numId w:val="29"/>
        </w:numPr>
      </w:pPr>
      <w:r>
        <w:t xml:space="preserve">Complete the </w:t>
      </w:r>
      <w:r>
        <w:t>“</w:t>
      </w:r>
      <w:r>
        <w:t>Learned</w:t>
      </w:r>
      <w:r>
        <w:t>”</w:t>
      </w:r>
      <w:r>
        <w:t xml:space="preserve"> section of their KWL chart with information about the classification of igneous rocks, intrusive and extrusive, and crystallization.</w:t>
      </w:r>
    </w:p>
    <w:p w14:paraId="79068F0C" w14:textId="77777777" w:rsidR="00366182" w:rsidRPr="00BA1FFF" w:rsidRDefault="00366182" w:rsidP="00366182">
      <w:pPr>
        <w:pStyle w:val="CK12LessonBase"/>
        <w:ind w:left="720"/>
      </w:pPr>
    </w:p>
    <w:p w14:paraId="2A415141" w14:textId="77777777" w:rsidR="00805179" w:rsidRDefault="00AA2FA2" w:rsidP="00E312D0">
      <w:pPr>
        <w:pStyle w:val="CK12SectionTitle"/>
      </w:pPr>
      <w:r>
        <w:lastRenderedPageBreak/>
        <w:t xml:space="preserve">Teaching </w:t>
      </w:r>
      <w:r w:rsidR="0041045D">
        <w:t xml:space="preserve">Strategies and </w:t>
      </w:r>
      <w:r>
        <w:t>Tips</w:t>
      </w:r>
    </w:p>
    <w:p w14:paraId="328C4ABD" w14:textId="10DF710C" w:rsidR="0017677C" w:rsidRDefault="0017677C" w:rsidP="0017677C">
      <w:pPr>
        <w:pStyle w:val="CK12SectionTitle"/>
      </w:pPr>
      <w:r>
        <w:t xml:space="preserve">Introduction: </w:t>
      </w:r>
    </w:p>
    <w:p w14:paraId="5F43C435" w14:textId="77777777" w:rsidR="00366182" w:rsidRDefault="00E36A12" w:rsidP="00E36A12">
      <w:pPr>
        <w:pStyle w:val="CK12SubsectionTitle"/>
      </w:pPr>
      <w:r>
        <w:t xml:space="preserve">Observation: </w:t>
      </w:r>
    </w:p>
    <w:p w14:paraId="4B1C0D9A" w14:textId="45CB040A" w:rsidR="0017677C" w:rsidRDefault="00A0497E" w:rsidP="00E36A12">
      <w:pPr>
        <w:pStyle w:val="CK12SubsectionTitle"/>
        <w:rPr>
          <w:b w:val="0"/>
          <w:color w:val="000000" w:themeColor="text1"/>
        </w:rPr>
      </w:pPr>
      <w:r w:rsidRPr="00366182">
        <w:rPr>
          <w:b w:val="0"/>
          <w:color w:val="000000" w:themeColor="text1"/>
          <w:sz w:val="22"/>
        </w:rPr>
        <w:t>See observation activity under science inquiry</w:t>
      </w:r>
      <w:r w:rsidRPr="00366182">
        <w:rPr>
          <w:b w:val="0"/>
          <w:color w:val="000000" w:themeColor="text1"/>
        </w:rPr>
        <w:t>.</w:t>
      </w:r>
    </w:p>
    <w:p w14:paraId="1488C030" w14:textId="312B2554" w:rsidR="00366182" w:rsidRDefault="00366182" w:rsidP="00366182">
      <w:pPr>
        <w:pStyle w:val="CK12SubsectionTitle"/>
      </w:pPr>
      <w:r>
        <w:t xml:space="preserve">KWL: </w:t>
      </w:r>
    </w:p>
    <w:p w14:paraId="1866C4DC" w14:textId="4EBAFBC8" w:rsidR="00366182" w:rsidRPr="00366182" w:rsidRDefault="00366182" w:rsidP="00366182">
      <w:pPr>
        <w:pStyle w:val="CK12LessonBase"/>
      </w:pPr>
      <w:r>
        <w:t>Have students work in groups of 2-4 students to share what they already know and want to know about igneous rocks.  At the end of the lesson have them go back individually write down what they learned.</w:t>
      </w:r>
    </w:p>
    <w:p w14:paraId="7C07B1A7" w14:textId="77777777" w:rsidR="00A0497E" w:rsidRDefault="00A0497E" w:rsidP="00A0497E">
      <w:pPr>
        <w:pStyle w:val="CK12LessonBase"/>
      </w:pPr>
    </w:p>
    <w:p w14:paraId="68EE7E80" w14:textId="2077E4AB" w:rsidR="0017677C" w:rsidRPr="0017677C" w:rsidRDefault="00DF4D9F" w:rsidP="0017677C">
      <w:pPr>
        <w:pStyle w:val="CK12SectionTitle"/>
      </w:pPr>
      <w:r>
        <w:t>Science Inquiry:</w:t>
      </w:r>
    </w:p>
    <w:p w14:paraId="449DB946" w14:textId="7D769423" w:rsidR="00527D27" w:rsidRPr="0037017E" w:rsidRDefault="00A0497E" w:rsidP="00E312D0">
      <w:pPr>
        <w:pStyle w:val="CK12SubsectionTitle"/>
      </w:pPr>
      <w:r>
        <w:t xml:space="preserve">Observation: </w:t>
      </w:r>
      <w:r w:rsidR="00527D27" w:rsidRPr="0037017E">
        <w:t xml:space="preserve">Granite Like Ice Cream </w:t>
      </w:r>
    </w:p>
    <w:p w14:paraId="4F387999" w14:textId="3F4F86AD" w:rsidR="00527D27" w:rsidRPr="00527D27" w:rsidRDefault="000944A9" w:rsidP="00527D27">
      <w:pPr>
        <w:pStyle w:val="CK12LessonBase"/>
      </w:pPr>
      <w:proofErr w:type="gramStart"/>
      <w:r>
        <w:t>Peak students</w:t>
      </w:r>
      <w:r>
        <w:t>’</w:t>
      </w:r>
      <w:r>
        <w:t xml:space="preserve"> interest</w:t>
      </w:r>
      <w:r w:rsidR="00D729BC">
        <w:t>s by comparing granite</w:t>
      </w:r>
      <w:r>
        <w:t xml:space="preserve"> to ice cream.</w:t>
      </w:r>
      <w:proofErr w:type="gramEnd"/>
      <w:r>
        <w:t xml:space="preserve">  Bring </w:t>
      </w:r>
      <w:r w:rsidR="00D729BC">
        <w:t xml:space="preserve">in </w:t>
      </w:r>
      <w:r w:rsidR="0017677C">
        <w:t xml:space="preserve">various </w:t>
      </w:r>
      <w:r w:rsidR="00D729BC">
        <w:t xml:space="preserve">samples or pictures of granite for students to observe. (You can often get free samples from granite or home improvement warehouses.) </w:t>
      </w:r>
      <w:r w:rsidR="0017677C">
        <w:t>You may also want to bring in a few varieties of ice cream</w:t>
      </w:r>
      <w:r w:rsidR="0017677C">
        <w:t>—</w:t>
      </w:r>
      <w:r w:rsidR="0017677C">
        <w:t xml:space="preserve">the students can observe and eat when they are done! </w:t>
      </w:r>
    </w:p>
    <w:p w14:paraId="3DE08477" w14:textId="136D7C39" w:rsidR="00A0497E" w:rsidRDefault="00527D27" w:rsidP="00A0497E">
      <w:pPr>
        <w:pStyle w:val="CK12LessonBase"/>
      </w:pPr>
      <w:r w:rsidRPr="0037017E">
        <w:t xml:space="preserve">How is granite like ice cream? How are they the same, how are they different? </w:t>
      </w:r>
      <w:r w:rsidR="0017677C">
        <w:t xml:space="preserve">Students can use a T-chart to record their responses.  </w:t>
      </w:r>
      <w:r w:rsidRPr="0037017E">
        <w:t>Once they</w:t>
      </w:r>
      <w:r w:rsidRPr="0037017E">
        <w:t>’</w:t>
      </w:r>
      <w:r w:rsidRPr="0037017E">
        <w:t>ve brainstormed some ideas, they can check out Rob</w:t>
      </w:r>
      <w:r w:rsidRPr="0037017E">
        <w:t>’</w:t>
      </w:r>
      <w:r w:rsidRPr="0037017E">
        <w:t xml:space="preserve">s Granite Page: </w:t>
      </w:r>
      <w:r w:rsidRPr="0037017E">
        <w:fldChar w:fldCharType="begin"/>
      </w:r>
      <w:r w:rsidRPr="0037017E">
        <w:instrText xml:space="preserve"> HYPERLINK "http://uts.cc.utexas.edu/%7Ermr/analogy.html" \t "_blank" </w:instrText>
      </w:r>
      <w:r w:rsidRPr="0037017E">
        <w:fldChar w:fldCharType="separate"/>
      </w:r>
      <w:r w:rsidRPr="0037017E">
        <w:rPr>
          <w:rStyle w:val="Hyperlink"/>
        </w:rPr>
        <w:t>http://uts.cc.utexas.edu/~rmr/analogy.html</w:t>
      </w:r>
      <w:r w:rsidRPr="0037017E">
        <w:fldChar w:fldCharType="end"/>
      </w:r>
      <w:r w:rsidRPr="0037017E">
        <w:t xml:space="preserve">. </w:t>
      </w:r>
    </w:p>
    <w:p w14:paraId="4B77AE96" w14:textId="77777777" w:rsidR="009C36AF" w:rsidRDefault="009C36AF" w:rsidP="00A0497E">
      <w:pPr>
        <w:pStyle w:val="CK12LessonBase"/>
      </w:pPr>
    </w:p>
    <w:p w14:paraId="49719C64" w14:textId="01CF9A44" w:rsidR="009C36AF" w:rsidRDefault="009C36AF" w:rsidP="00E312D0">
      <w:pPr>
        <w:pStyle w:val="CK12SubsectionTitle"/>
      </w:pPr>
      <w:r>
        <w:t>Classification of Igneous Rocks:</w:t>
      </w:r>
    </w:p>
    <w:p w14:paraId="26897163" w14:textId="5631E362" w:rsidR="009C36AF" w:rsidRDefault="009C36AF" w:rsidP="00A0497E">
      <w:pPr>
        <w:pStyle w:val="CK12LessonBase"/>
      </w:pPr>
      <w:r>
        <w:t xml:space="preserve">Arrange samples of various igneous rocks for students to observe with a magnification lens. </w:t>
      </w:r>
      <w:r w:rsidR="00AB497C">
        <w:t>(You can often obtain samples from the Geology department of a local university or even have a guest speaker from the department come share with the class his/her collection and knowledge!)</w:t>
      </w:r>
      <w:r>
        <w:t xml:space="preserve"> Have students complete the </w:t>
      </w:r>
      <w:r w:rsidR="00F934EB">
        <w:t>Igneous Rock Classification Chart</w:t>
      </w:r>
      <w:r w:rsidR="00AB497C">
        <w:t xml:space="preserve"> based on the</w:t>
      </w:r>
      <w:r>
        <w:t xml:space="preserve"> color</w:t>
      </w:r>
      <w:r w:rsidR="00AB497C">
        <w:t xml:space="preserve"> and texture</w:t>
      </w:r>
      <w:r>
        <w:t xml:space="preserve"> of each rock. </w:t>
      </w:r>
    </w:p>
    <w:p w14:paraId="145DD821" w14:textId="77777777" w:rsidR="009C36AF" w:rsidRDefault="009C36AF" w:rsidP="00A0497E">
      <w:pPr>
        <w:pStyle w:val="CK12LessonBase"/>
      </w:pPr>
    </w:p>
    <w:p w14:paraId="0A0205CD" w14:textId="77777777" w:rsidR="00DF4D9F" w:rsidRDefault="00DF4D9F" w:rsidP="00DF4D9F">
      <w:pPr>
        <w:pStyle w:val="CK12SectionTitle"/>
      </w:pPr>
      <w:r>
        <w:t>Differentiated Instruction:</w:t>
      </w:r>
    </w:p>
    <w:p w14:paraId="631EF88D" w14:textId="02EFBF3C" w:rsidR="00EA233B" w:rsidRDefault="00A0497E" w:rsidP="00A0497E">
      <w:pPr>
        <w:pStyle w:val="CK12LessonBase"/>
      </w:pPr>
      <w:r>
        <w:t>Have students complete a gallery walk (see explanation listed under Differentiated Activities) to share what they have learned after reading the following concepts: Igneous</w:t>
      </w:r>
      <w:r w:rsidRPr="007F77E4">
        <w:t xml:space="preserve"> Rocks, </w:t>
      </w:r>
      <w:r>
        <w:rPr>
          <w:rFonts w:eastAsia="Times New Roman" w:cs="Times New Roman"/>
        </w:rPr>
        <w:t xml:space="preserve">Intrusive and Extrusive Igneous Rocks, Igneous Rock Classification from the CK-12 concept pages.  </w:t>
      </w:r>
      <w:r>
        <w:rPr>
          <w:rFonts w:eastAsia="Times New Roman" w:cs="Times New Roman"/>
        </w:rPr>
        <w:lastRenderedPageBreak/>
        <w:t xml:space="preserve">Students can also share what they learned from </w:t>
      </w:r>
      <w:r>
        <w:t xml:space="preserve">the </w:t>
      </w:r>
      <w:r>
        <w:t>“</w:t>
      </w:r>
      <w:r>
        <w:t>Granite Like Ice Cream</w:t>
      </w:r>
      <w:r>
        <w:t>”</w:t>
      </w:r>
      <w:r>
        <w:t xml:space="preserve"> science inquiry.</w:t>
      </w:r>
      <w:r w:rsidR="00EA233B">
        <w:t xml:space="preserve"> Sample topics for gallery walk: Intrusive Igneous Rocks, Extrusive Igneous Rocks, Melting of Existing Rock, </w:t>
      </w:r>
      <w:r w:rsidR="00E36A12">
        <w:t>Crystallization, and Classification.</w:t>
      </w:r>
      <w:r w:rsidR="00EA233B">
        <w:t xml:space="preserve"> </w:t>
      </w:r>
    </w:p>
    <w:p w14:paraId="56BA48A5" w14:textId="77777777" w:rsidR="00EA233B" w:rsidRPr="00A0497E" w:rsidRDefault="00EA233B" w:rsidP="00A0497E">
      <w:pPr>
        <w:pStyle w:val="CK12LessonBase"/>
        <w:rPr>
          <w:rFonts w:eastAsia="Times New Roman" w:cs="Times New Roman"/>
        </w:rPr>
      </w:pPr>
    </w:p>
    <w:p w14:paraId="0028A791" w14:textId="77777777" w:rsidR="00E440C4" w:rsidRDefault="00AA2FA2" w:rsidP="00E440C4">
      <w:pPr>
        <w:pStyle w:val="CK12SectionTitle"/>
      </w:pPr>
      <w:r>
        <w:t xml:space="preserve">Common </w:t>
      </w:r>
      <w:r w:rsidR="0075085B">
        <w:t>Misconceptions</w:t>
      </w:r>
      <w:r w:rsidR="00D56AD3">
        <w:t>:</w:t>
      </w:r>
    </w:p>
    <w:p w14:paraId="214829E0" w14:textId="3D5AC3A6" w:rsidR="0037017E" w:rsidRPr="0037017E" w:rsidRDefault="0037017E" w:rsidP="0037017E">
      <w:pPr>
        <w:pStyle w:val="CK12LessonBase"/>
      </w:pPr>
      <w:r w:rsidRPr="0037017E">
        <w:t xml:space="preserve">"Floating" Rocks </w:t>
      </w:r>
    </w:p>
    <w:p w14:paraId="687B4D11" w14:textId="77777777" w:rsidR="0037017E" w:rsidRPr="0037017E" w:rsidRDefault="0037017E" w:rsidP="0037017E">
      <w:pPr>
        <w:pStyle w:val="CK12LessonBase"/>
      </w:pPr>
      <w:r w:rsidRPr="0037017E">
        <w:t xml:space="preserve">Many students are suspicious when told that there are rocks that float. Most people have an image of a rock as a dense, heavy </w:t>
      </w:r>
      <w:proofErr w:type="gramStart"/>
      <w:r w:rsidRPr="0037017E">
        <w:t>object which</w:t>
      </w:r>
      <w:proofErr w:type="gramEnd"/>
      <w:r w:rsidRPr="0037017E">
        <w:t xml:space="preserve"> will drop to the bottom of a container of water. Show the students a sample of pumice and demonstrate how some samples of pumice can float in the water. Discuss with students how this particular igneous rock forms as lava is shot out of a volcanoes and the escaping gas leaves a porous, frothy texture. This lightens the rock, in many cases to the point at which it will float. </w:t>
      </w:r>
    </w:p>
    <w:p w14:paraId="5D486515" w14:textId="77777777" w:rsidR="0037017E" w:rsidRPr="0037017E" w:rsidRDefault="0037017E" w:rsidP="0037017E">
      <w:pPr>
        <w:pStyle w:val="CK12LessonBase"/>
      </w:pPr>
      <w:r w:rsidRPr="0037017E">
        <w:t xml:space="preserve">Students may also have some trouble accepting the fact that obsidian, a black volcanic rock, is felsic in composition. At this point they have been taught that felsic rocks are light in color. Explain to students that the formation of obsidian by the rapid cooling of felsic magma creates a glass, which gives a very dark appearance. </w:t>
      </w:r>
    </w:p>
    <w:p w14:paraId="7420617E" w14:textId="77777777" w:rsidR="00F549B6" w:rsidRDefault="00F549B6" w:rsidP="007970CE">
      <w:pPr>
        <w:pStyle w:val="CK12SectionTitle"/>
        <w:rPr>
          <w:b w:val="0"/>
          <w:color w:val="000000"/>
          <w:sz w:val="22"/>
        </w:rPr>
      </w:pPr>
    </w:p>
    <w:p w14:paraId="40836A94" w14:textId="71E4DDDD" w:rsidR="006123C4" w:rsidRDefault="007970CE" w:rsidP="007970CE">
      <w:pPr>
        <w:pStyle w:val="CK12SectionTitle"/>
      </w:pPr>
      <w:r>
        <w:t>Enrichment</w:t>
      </w:r>
      <w:r w:rsidR="00D56AD3">
        <w:t>:</w:t>
      </w:r>
    </w:p>
    <w:p w14:paraId="45941DA1" w14:textId="42CFDA43" w:rsidR="0037017E" w:rsidRPr="0037017E" w:rsidRDefault="0037017E" w:rsidP="00C455D1">
      <w:pPr>
        <w:pStyle w:val="CK12SubsectionTitle"/>
      </w:pPr>
      <w:r w:rsidRPr="0037017E">
        <w:t xml:space="preserve">Lava Lamp </w:t>
      </w:r>
    </w:p>
    <w:p w14:paraId="2BFF65F1" w14:textId="4CA267E7" w:rsidR="001951B7" w:rsidRDefault="0037017E" w:rsidP="00E312D0">
      <w:pPr>
        <w:pStyle w:val="CK12LessonBase"/>
      </w:pPr>
      <w:r w:rsidRPr="0037017E">
        <w:t xml:space="preserve">Bring a lava lamp into class to illustrate how magma would rise if it were rising through another liquid and not solid rock. Why does the </w:t>
      </w:r>
      <w:r w:rsidRPr="0037017E">
        <w:t>“</w:t>
      </w:r>
      <w:r w:rsidRPr="0037017E">
        <w:t>lava</w:t>
      </w:r>
      <w:r w:rsidRPr="0037017E">
        <w:t>”</w:t>
      </w:r>
      <w:r w:rsidRPr="0037017E">
        <w:t xml:space="preserve"> of the lava lamp rise? How is this process different from lava rising through the rock of the Earth</w:t>
      </w:r>
      <w:r w:rsidRPr="0037017E">
        <w:t>’</w:t>
      </w:r>
      <w:r w:rsidRPr="0037017E">
        <w:t xml:space="preserve">s crust or upper mantle? Students can discuss how magma rises in teams and then discuss their ideas together as a class. </w:t>
      </w:r>
    </w:p>
    <w:p w14:paraId="7E728617" w14:textId="618DB825" w:rsidR="00C455D1" w:rsidRDefault="008F5653" w:rsidP="00C455D1">
      <w:pPr>
        <w:pStyle w:val="CK12SubsectionTitle"/>
      </w:pPr>
      <w:r>
        <w:t>Word Origin: Igneous</w:t>
      </w:r>
    </w:p>
    <w:p w14:paraId="3E33BAB0" w14:textId="1FA7340D" w:rsidR="008F5653" w:rsidRPr="008F5653" w:rsidRDefault="008F5653" w:rsidP="008F5653">
      <w:pPr>
        <w:pStyle w:val="CK12LessonBase"/>
      </w:pPr>
      <w:r>
        <w:t xml:space="preserve">Have students predict where the word </w:t>
      </w:r>
      <w:r>
        <w:t>“</w:t>
      </w:r>
      <w:r>
        <w:t>igneous</w:t>
      </w:r>
      <w:r>
        <w:t>”</w:t>
      </w:r>
      <w:r>
        <w:t xml:space="preserve"> comes from and its meaning.  Have them think of similar words in the English language such as ignite.  Once students have a prediction, have them research the origin of the word and write a scientific explanation describing the relevance of the definition (fire, fiery) to the formation of igneous rocks.  </w:t>
      </w:r>
    </w:p>
    <w:p w14:paraId="6AE88054" w14:textId="77777777" w:rsidR="00C455D1" w:rsidRPr="00C455D1" w:rsidRDefault="00C455D1" w:rsidP="00C455D1">
      <w:pPr>
        <w:pStyle w:val="CK12LessonBase"/>
      </w:pPr>
    </w:p>
    <w:p w14:paraId="46663FB8" w14:textId="77777777" w:rsidR="00723956" w:rsidRDefault="00723956" w:rsidP="00E312D0">
      <w:pPr>
        <w:pStyle w:val="CK12LessonBase"/>
      </w:pPr>
    </w:p>
    <w:p w14:paraId="5BA75719" w14:textId="77777777" w:rsidR="00723956" w:rsidRDefault="00723956" w:rsidP="00E312D0">
      <w:pPr>
        <w:pStyle w:val="CK12LessonBase"/>
      </w:pPr>
    </w:p>
    <w:p w14:paraId="7FF69AC0" w14:textId="77777777" w:rsidR="0075085B" w:rsidRDefault="0075085B" w:rsidP="0075085B">
      <w:pPr>
        <w:pStyle w:val="CK12SectionTitle"/>
      </w:pPr>
      <w:r>
        <w:lastRenderedPageBreak/>
        <w:t>Review Questions</w:t>
      </w:r>
      <w:r w:rsidR="00D56AD3">
        <w:t>:</w:t>
      </w:r>
    </w:p>
    <w:p w14:paraId="7D7DC6E2" w14:textId="57A66FAA" w:rsidR="00DB5759" w:rsidRDefault="00DB5759" w:rsidP="00DB5759">
      <w:pPr>
        <w:pStyle w:val="CK12LessonBase"/>
        <w:numPr>
          <w:ilvl w:val="0"/>
          <w:numId w:val="30"/>
        </w:numPr>
      </w:pPr>
      <w:r>
        <w:t>Compare and contrast intrusive and extrusive igneous rocks.</w:t>
      </w:r>
    </w:p>
    <w:p w14:paraId="3910E177" w14:textId="2048EE83" w:rsidR="00DB5759" w:rsidRPr="00C37022" w:rsidRDefault="00C37022" w:rsidP="00DB5759">
      <w:pPr>
        <w:pStyle w:val="CK12LessonBase"/>
        <w:numPr>
          <w:ilvl w:val="0"/>
          <w:numId w:val="30"/>
        </w:numPr>
      </w:pPr>
      <w:r>
        <w:t xml:space="preserve">Explain </w:t>
      </w:r>
      <w:r>
        <w:rPr>
          <w:rFonts w:eastAsia="Times New Roman" w:cs="Times New Roman"/>
        </w:rPr>
        <w:t>Bowen's Reaction Series.</w:t>
      </w:r>
    </w:p>
    <w:p w14:paraId="7848EA14" w14:textId="28F2EB23" w:rsidR="00C37022" w:rsidRPr="00DB5759" w:rsidRDefault="00C37022" w:rsidP="00DB5759">
      <w:pPr>
        <w:pStyle w:val="CK12LessonBase"/>
        <w:numPr>
          <w:ilvl w:val="0"/>
          <w:numId w:val="30"/>
        </w:numPr>
      </w:pPr>
      <w:r>
        <w:rPr>
          <w:rFonts w:eastAsia="Times New Roman" w:cs="Times New Roman"/>
        </w:rPr>
        <w:t>How are igneous rocks classified?</w:t>
      </w:r>
    </w:p>
    <w:p w14:paraId="3E9AE72F" w14:textId="77777777" w:rsidR="0075085B" w:rsidRDefault="0075085B" w:rsidP="0075085B">
      <w:pPr>
        <w:pStyle w:val="CK12SectionTitle"/>
      </w:pPr>
      <w:bookmarkStart w:id="0" w:name="_GoBack"/>
      <w:bookmarkEnd w:id="0"/>
      <w:r>
        <w:t>Points to Consider</w:t>
      </w:r>
      <w:r w:rsidR="00D56AD3">
        <w:t>:</w:t>
      </w:r>
    </w:p>
    <w:p w14:paraId="15BB7BA8" w14:textId="77777777" w:rsidR="0037017E" w:rsidRPr="0037017E" w:rsidRDefault="0037017E" w:rsidP="0037017E">
      <w:pPr>
        <w:pStyle w:val="CK12LessonBase"/>
        <w:numPr>
          <w:ilvl w:val="0"/>
          <w:numId w:val="27"/>
        </w:numPr>
      </w:pPr>
      <w:r w:rsidRPr="0037017E">
        <w:t xml:space="preserve">Do you think igneous rocks could form where you live? </w:t>
      </w:r>
    </w:p>
    <w:p w14:paraId="5483A16A" w14:textId="77777777" w:rsidR="0037017E" w:rsidRPr="0037017E" w:rsidRDefault="0037017E" w:rsidP="0037017E">
      <w:pPr>
        <w:pStyle w:val="CK12LessonBase"/>
        <w:numPr>
          <w:ilvl w:val="0"/>
          <w:numId w:val="27"/>
        </w:numPr>
      </w:pPr>
      <w:r w:rsidRPr="0037017E">
        <w:t xml:space="preserve">Would all igneous rocks with the same composition have the same name? Explain why they might not. </w:t>
      </w:r>
    </w:p>
    <w:p w14:paraId="58D440FD" w14:textId="77777777" w:rsidR="0037017E" w:rsidRPr="0037017E" w:rsidRDefault="0037017E" w:rsidP="0037017E">
      <w:pPr>
        <w:pStyle w:val="CK12LessonBase"/>
        <w:numPr>
          <w:ilvl w:val="0"/>
          <w:numId w:val="27"/>
        </w:numPr>
      </w:pPr>
      <w:r w:rsidRPr="0037017E">
        <w:t xml:space="preserve">Could an igneous rock cool at two different rates? What would the crystals in such a rock look like? </w:t>
      </w:r>
    </w:p>
    <w:p w14:paraId="4FFDE99A" w14:textId="77777777" w:rsidR="00D56AD3" w:rsidRDefault="00D56AD3" w:rsidP="00D56AD3">
      <w:pPr>
        <w:pStyle w:val="CK12SectionTitle"/>
      </w:pPr>
      <w:r>
        <w:t>Homework:</w:t>
      </w:r>
    </w:p>
    <w:p w14:paraId="5AF7AC1C" w14:textId="1C9E59E0" w:rsidR="00D56AD3" w:rsidRPr="00BA1FFF" w:rsidRDefault="00507FC5" w:rsidP="00D56AD3">
      <w:pPr>
        <w:pStyle w:val="CK12LessonBase"/>
      </w:pPr>
      <w:r>
        <w:t>Have students complete the practice section of each concept addressed in this lesson.</w:t>
      </w:r>
    </w:p>
    <w:p w14:paraId="6A928EFA" w14:textId="77777777" w:rsidR="00D56AD3" w:rsidRDefault="00D56AD3" w:rsidP="00D56AD3">
      <w:pPr>
        <w:pStyle w:val="CK12SectionTitle"/>
      </w:pPr>
      <w:r>
        <w:t>Additional Resources:</w:t>
      </w:r>
    </w:p>
    <w:p w14:paraId="138400BD" w14:textId="7D982FC4" w:rsidR="002E1206" w:rsidRDefault="00E312D0" w:rsidP="00E312D0">
      <w:pPr>
        <w:pStyle w:val="CK12LessonBase"/>
        <w:numPr>
          <w:ilvl w:val="0"/>
          <w:numId w:val="28"/>
        </w:numPr>
      </w:pPr>
      <w:r w:rsidRPr="00E312D0">
        <w:t>Using a virtual microscope,</w:t>
      </w:r>
      <w:r>
        <w:t xml:space="preserve"> view an online sample of Gabbro, Virtual Microscope for Earth Sciences </w:t>
      </w:r>
      <w:hyperlink r:id="rId8" w:history="1">
        <w:r w:rsidRPr="00AB1BF2">
          <w:rPr>
            <w:rStyle w:val="Hyperlink"/>
          </w:rPr>
          <w:t>http://www.virtualmicroscope.co.uk/projects/igneous/huntly-gabbro-slide</w:t>
        </w:r>
      </w:hyperlink>
    </w:p>
    <w:p w14:paraId="3C80BD65" w14:textId="77777777" w:rsidR="00E312D0" w:rsidRPr="00ED52E1" w:rsidRDefault="00E312D0" w:rsidP="00E312D0">
      <w:pPr>
        <w:pStyle w:val="CK12LessonBase"/>
      </w:pPr>
    </w:p>
    <w:sectPr w:rsidR="00E312D0" w:rsidRPr="00ED52E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BD8EE7" w14:textId="77777777" w:rsidR="008348F6" w:rsidRDefault="008348F6" w:rsidP="002C69F4">
      <w:pPr>
        <w:spacing w:after="0" w:line="240" w:lineRule="auto"/>
      </w:pPr>
      <w:r>
        <w:separator/>
      </w:r>
    </w:p>
  </w:endnote>
  <w:endnote w:type="continuationSeparator" w:id="0">
    <w:p w14:paraId="16BF5183" w14:textId="77777777" w:rsidR="008348F6" w:rsidRDefault="008348F6" w:rsidP="002C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ourier">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282619"/>
      <w:docPartObj>
        <w:docPartGallery w:val="Page Numbers (Bottom of Page)"/>
        <w:docPartUnique/>
      </w:docPartObj>
    </w:sdtPr>
    <w:sdtEndPr>
      <w:rPr>
        <w:noProof/>
      </w:rPr>
    </w:sdtEndPr>
    <w:sdtContent>
      <w:p w14:paraId="4E4742A3" w14:textId="77777777" w:rsidR="008348F6" w:rsidRDefault="008348F6">
        <w:pPr>
          <w:pStyle w:val="Footer"/>
          <w:jc w:val="center"/>
        </w:pPr>
        <w:r>
          <w:fldChar w:fldCharType="begin"/>
        </w:r>
        <w:r>
          <w:instrText xml:space="preserve"> PAGE   \* MERGEFORMAT </w:instrText>
        </w:r>
        <w:r>
          <w:fldChar w:fldCharType="separate"/>
        </w:r>
        <w:r w:rsidR="006B6D18">
          <w:rPr>
            <w:noProof/>
          </w:rPr>
          <w:t>4</w:t>
        </w:r>
        <w:r>
          <w:rPr>
            <w:noProof/>
          </w:rPr>
          <w:fldChar w:fldCharType="end"/>
        </w:r>
      </w:p>
    </w:sdtContent>
  </w:sdt>
  <w:p w14:paraId="1ED44F4B" w14:textId="77777777" w:rsidR="008348F6" w:rsidRDefault="008348F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1D0610" w14:textId="77777777" w:rsidR="008348F6" w:rsidRDefault="008348F6" w:rsidP="002C69F4">
      <w:pPr>
        <w:spacing w:after="0" w:line="240" w:lineRule="auto"/>
      </w:pPr>
      <w:r>
        <w:separator/>
      </w:r>
    </w:p>
  </w:footnote>
  <w:footnote w:type="continuationSeparator" w:id="0">
    <w:p w14:paraId="48FCCB77" w14:textId="77777777" w:rsidR="008348F6" w:rsidRDefault="008348F6" w:rsidP="002C69F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3465"/>
    <w:multiLevelType w:val="hybridMultilevel"/>
    <w:tmpl w:val="34003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464805"/>
    <w:multiLevelType w:val="multilevel"/>
    <w:tmpl w:val="55143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75352F"/>
    <w:multiLevelType w:val="multilevel"/>
    <w:tmpl w:val="1D40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C86D02"/>
    <w:multiLevelType w:val="multilevel"/>
    <w:tmpl w:val="7818C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4A75A4"/>
    <w:multiLevelType w:val="multilevel"/>
    <w:tmpl w:val="E3D2A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6">
    <w:nsid w:val="0A6E49AF"/>
    <w:multiLevelType w:val="multilevel"/>
    <w:tmpl w:val="2C066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B1B3D03"/>
    <w:multiLevelType w:val="hybridMultilevel"/>
    <w:tmpl w:val="BD0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9">
    <w:nsid w:val="1506351D"/>
    <w:multiLevelType w:val="multilevel"/>
    <w:tmpl w:val="C0EA6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B654E2"/>
    <w:multiLevelType w:val="multilevel"/>
    <w:tmpl w:val="61A2D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162DEA"/>
    <w:multiLevelType w:val="hybridMultilevel"/>
    <w:tmpl w:val="930CB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13">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14">
    <w:nsid w:val="3B6B284D"/>
    <w:multiLevelType w:val="multilevel"/>
    <w:tmpl w:val="7B026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E57741"/>
    <w:multiLevelType w:val="hybridMultilevel"/>
    <w:tmpl w:val="7C5A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66527D"/>
    <w:multiLevelType w:val="hybridMultilevel"/>
    <w:tmpl w:val="B360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823C91"/>
    <w:multiLevelType w:val="multilevel"/>
    <w:tmpl w:val="71E25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19">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20">
    <w:nsid w:val="496D0FA4"/>
    <w:multiLevelType w:val="hybridMultilevel"/>
    <w:tmpl w:val="874C1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22">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23">
    <w:nsid w:val="54A74DD1"/>
    <w:multiLevelType w:val="multilevel"/>
    <w:tmpl w:val="371EC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6C62037"/>
    <w:multiLevelType w:val="hybridMultilevel"/>
    <w:tmpl w:val="29A4C074"/>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abstractNum w:abstractNumId="25">
    <w:nsid w:val="5AC032B6"/>
    <w:multiLevelType w:val="multilevel"/>
    <w:tmpl w:val="6DDAC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C5F602E"/>
    <w:multiLevelType w:val="hybridMultilevel"/>
    <w:tmpl w:val="10DC2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83671D"/>
    <w:multiLevelType w:val="multilevel"/>
    <w:tmpl w:val="3DF6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D430B66"/>
    <w:multiLevelType w:val="hybridMultilevel"/>
    <w:tmpl w:val="F182A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3E37A1"/>
    <w:multiLevelType w:val="multilevel"/>
    <w:tmpl w:val="A23EA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3512D6D"/>
    <w:multiLevelType w:val="hybridMultilevel"/>
    <w:tmpl w:val="F2765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9E14F4"/>
    <w:multiLevelType w:val="multilevel"/>
    <w:tmpl w:val="36A0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8"/>
  </w:num>
  <w:num w:numId="3">
    <w:abstractNumId w:val="24"/>
  </w:num>
  <w:num w:numId="4">
    <w:abstractNumId w:val="13"/>
  </w:num>
  <w:num w:numId="5">
    <w:abstractNumId w:val="21"/>
  </w:num>
  <w:num w:numId="6">
    <w:abstractNumId w:val="5"/>
  </w:num>
  <w:num w:numId="7">
    <w:abstractNumId w:val="19"/>
  </w:num>
  <w:num w:numId="8">
    <w:abstractNumId w:val="12"/>
  </w:num>
  <w:num w:numId="9">
    <w:abstractNumId w:val="22"/>
  </w:num>
  <w:num w:numId="10">
    <w:abstractNumId w:val="7"/>
  </w:num>
  <w:num w:numId="11">
    <w:abstractNumId w:val="16"/>
  </w:num>
  <w:num w:numId="12">
    <w:abstractNumId w:val="29"/>
  </w:num>
  <w:num w:numId="13">
    <w:abstractNumId w:val="25"/>
  </w:num>
  <w:num w:numId="14">
    <w:abstractNumId w:val="4"/>
  </w:num>
  <w:num w:numId="15">
    <w:abstractNumId w:val="9"/>
  </w:num>
  <w:num w:numId="16">
    <w:abstractNumId w:val="3"/>
  </w:num>
  <w:num w:numId="17">
    <w:abstractNumId w:val="14"/>
  </w:num>
  <w:num w:numId="18">
    <w:abstractNumId w:val="1"/>
  </w:num>
  <w:num w:numId="19">
    <w:abstractNumId w:val="10"/>
  </w:num>
  <w:num w:numId="20">
    <w:abstractNumId w:val="23"/>
  </w:num>
  <w:num w:numId="21">
    <w:abstractNumId w:val="20"/>
  </w:num>
  <w:num w:numId="22">
    <w:abstractNumId w:val="31"/>
  </w:num>
  <w:num w:numId="23">
    <w:abstractNumId w:val="17"/>
  </w:num>
  <w:num w:numId="24">
    <w:abstractNumId w:val="2"/>
  </w:num>
  <w:num w:numId="25">
    <w:abstractNumId w:val="6"/>
  </w:num>
  <w:num w:numId="26">
    <w:abstractNumId w:val="27"/>
  </w:num>
  <w:num w:numId="27">
    <w:abstractNumId w:val="26"/>
  </w:num>
  <w:num w:numId="28">
    <w:abstractNumId w:val="15"/>
  </w:num>
  <w:num w:numId="29">
    <w:abstractNumId w:val="30"/>
  </w:num>
  <w:num w:numId="30">
    <w:abstractNumId w:val="28"/>
  </w:num>
  <w:num w:numId="31">
    <w:abstractNumId w:val="11"/>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7A"/>
    <w:rsid w:val="00011D4C"/>
    <w:rsid w:val="00090EF4"/>
    <w:rsid w:val="000944A9"/>
    <w:rsid w:val="00094F01"/>
    <w:rsid w:val="000D7100"/>
    <w:rsid w:val="00112665"/>
    <w:rsid w:val="0014078D"/>
    <w:rsid w:val="0017677C"/>
    <w:rsid w:val="001951B7"/>
    <w:rsid w:val="001B25C0"/>
    <w:rsid w:val="00205402"/>
    <w:rsid w:val="00275D75"/>
    <w:rsid w:val="00283D59"/>
    <w:rsid w:val="002C69F4"/>
    <w:rsid w:val="002E1206"/>
    <w:rsid w:val="003042A9"/>
    <w:rsid w:val="00366182"/>
    <w:rsid w:val="00366B2A"/>
    <w:rsid w:val="0037017E"/>
    <w:rsid w:val="003874C4"/>
    <w:rsid w:val="003A1230"/>
    <w:rsid w:val="003C1A8A"/>
    <w:rsid w:val="0041045D"/>
    <w:rsid w:val="00462391"/>
    <w:rsid w:val="004840F2"/>
    <w:rsid w:val="004B7E50"/>
    <w:rsid w:val="004C5E40"/>
    <w:rsid w:val="004D4D12"/>
    <w:rsid w:val="00507FC5"/>
    <w:rsid w:val="00527D27"/>
    <w:rsid w:val="00542F46"/>
    <w:rsid w:val="006123C4"/>
    <w:rsid w:val="006476B7"/>
    <w:rsid w:val="0067218D"/>
    <w:rsid w:val="0068757A"/>
    <w:rsid w:val="006B6D18"/>
    <w:rsid w:val="0070522C"/>
    <w:rsid w:val="00723956"/>
    <w:rsid w:val="0072524A"/>
    <w:rsid w:val="0075085B"/>
    <w:rsid w:val="007766FF"/>
    <w:rsid w:val="007970CE"/>
    <w:rsid w:val="007E1E5C"/>
    <w:rsid w:val="007F77E4"/>
    <w:rsid w:val="00805179"/>
    <w:rsid w:val="00814D3F"/>
    <w:rsid w:val="0083373F"/>
    <w:rsid w:val="008348F6"/>
    <w:rsid w:val="008A33CC"/>
    <w:rsid w:val="008F5653"/>
    <w:rsid w:val="00903C3D"/>
    <w:rsid w:val="009C36AF"/>
    <w:rsid w:val="00A0497E"/>
    <w:rsid w:val="00A42388"/>
    <w:rsid w:val="00A76EAD"/>
    <w:rsid w:val="00AA1601"/>
    <w:rsid w:val="00AA2FA2"/>
    <w:rsid w:val="00AB497C"/>
    <w:rsid w:val="00B77590"/>
    <w:rsid w:val="00B81741"/>
    <w:rsid w:val="00BB62F3"/>
    <w:rsid w:val="00C05B9D"/>
    <w:rsid w:val="00C37022"/>
    <w:rsid w:val="00C455D1"/>
    <w:rsid w:val="00C911B1"/>
    <w:rsid w:val="00D56AD3"/>
    <w:rsid w:val="00D729BC"/>
    <w:rsid w:val="00DB5759"/>
    <w:rsid w:val="00DB59DD"/>
    <w:rsid w:val="00DF4D9F"/>
    <w:rsid w:val="00E312D0"/>
    <w:rsid w:val="00E36A12"/>
    <w:rsid w:val="00E440C4"/>
    <w:rsid w:val="00E53D40"/>
    <w:rsid w:val="00E702D4"/>
    <w:rsid w:val="00EA06C3"/>
    <w:rsid w:val="00EA233B"/>
    <w:rsid w:val="00ED52E1"/>
    <w:rsid w:val="00F17A1F"/>
    <w:rsid w:val="00F549B6"/>
    <w:rsid w:val="00F550FD"/>
    <w:rsid w:val="00F91358"/>
    <w:rsid w:val="00F934EB"/>
    <w:rsid w:val="00FA4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559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7017E"/>
    <w:pPr>
      <w:spacing w:before="100" w:beforeAutospacing="1" w:after="100" w:afterAutospacing="1" w:line="240" w:lineRule="auto"/>
      <w:outlineLvl w:val="0"/>
    </w:pPr>
    <w:rPr>
      <w:rFonts w:ascii="Times" w:hAnsi="Times"/>
      <w:b/>
      <w:bCs/>
      <w:kern w:val="36"/>
      <w:sz w:val="48"/>
      <w:szCs w:val="48"/>
    </w:rPr>
  </w:style>
  <w:style w:type="paragraph" w:styleId="Heading2">
    <w:name w:val="heading 2"/>
    <w:basedOn w:val="Normal"/>
    <w:next w:val="Normal"/>
    <w:link w:val="Heading2Char"/>
    <w:uiPriority w:val="9"/>
    <w:qFormat/>
    <w:rsid w:val="0037017E"/>
    <w:pPr>
      <w:keepNext/>
      <w:spacing w:before="240" w:after="60" w:line="240" w:lineRule="auto"/>
      <w:outlineLvl w:val="1"/>
    </w:pPr>
    <w:rPr>
      <w:rFonts w:ascii="Times" w:hAnsi="Times"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styleId="Hyperlink">
    <w:name w:val="Hyperlink"/>
    <w:basedOn w:val="DefaultParagraphFont"/>
    <w:uiPriority w:val="99"/>
    <w:unhideWhenUsed/>
    <w:rsid w:val="001951B7"/>
    <w:rPr>
      <w:color w:val="0000FF" w:themeColor="hyperlink"/>
      <w:u w:val="single"/>
    </w:rPr>
  </w:style>
  <w:style w:type="character" w:styleId="Strong">
    <w:name w:val="Strong"/>
    <w:basedOn w:val="DefaultParagraphFont"/>
    <w:uiPriority w:val="22"/>
    <w:qFormat/>
    <w:rsid w:val="0037017E"/>
    <w:rPr>
      <w:b/>
      <w:bCs/>
    </w:rPr>
  </w:style>
  <w:style w:type="paragraph" w:styleId="NormalWeb">
    <w:name w:val="Normal (Web)"/>
    <w:basedOn w:val="Normal"/>
    <w:uiPriority w:val="99"/>
    <w:semiHidden/>
    <w:unhideWhenUsed/>
    <w:rsid w:val="0037017E"/>
    <w:pPr>
      <w:spacing w:before="100" w:beforeAutospacing="1" w:after="100" w:afterAutospacing="1" w:line="240" w:lineRule="auto"/>
    </w:pPr>
    <w:rPr>
      <w:rFonts w:ascii="Times" w:hAnsi="Times" w:cs="Times New Roman"/>
      <w:sz w:val="20"/>
      <w:szCs w:val="20"/>
    </w:rPr>
  </w:style>
  <w:style w:type="character" w:customStyle="1" w:styleId="Heading1Char">
    <w:name w:val="Heading 1 Char"/>
    <w:basedOn w:val="DefaultParagraphFont"/>
    <w:link w:val="Heading1"/>
    <w:uiPriority w:val="9"/>
    <w:rsid w:val="0037017E"/>
    <w:rPr>
      <w:rFonts w:ascii="Times" w:hAnsi="Times"/>
      <w:b/>
      <w:bCs/>
      <w:kern w:val="36"/>
      <w:sz w:val="48"/>
      <w:szCs w:val="48"/>
    </w:rPr>
  </w:style>
  <w:style w:type="character" w:customStyle="1" w:styleId="Heading2Char">
    <w:name w:val="Heading 2 Char"/>
    <w:basedOn w:val="DefaultParagraphFont"/>
    <w:link w:val="Heading2"/>
    <w:uiPriority w:val="9"/>
    <w:rsid w:val="0037017E"/>
    <w:rPr>
      <w:rFonts w:ascii="Times" w:hAnsi="Times" w:cs="Arial"/>
      <w:b/>
      <w:bCs/>
      <w:i/>
      <w:iCs/>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7017E"/>
    <w:pPr>
      <w:spacing w:before="100" w:beforeAutospacing="1" w:after="100" w:afterAutospacing="1" w:line="240" w:lineRule="auto"/>
      <w:outlineLvl w:val="0"/>
    </w:pPr>
    <w:rPr>
      <w:rFonts w:ascii="Times" w:hAnsi="Times"/>
      <w:b/>
      <w:bCs/>
      <w:kern w:val="36"/>
      <w:sz w:val="48"/>
      <w:szCs w:val="48"/>
    </w:rPr>
  </w:style>
  <w:style w:type="paragraph" w:styleId="Heading2">
    <w:name w:val="heading 2"/>
    <w:basedOn w:val="Normal"/>
    <w:next w:val="Normal"/>
    <w:link w:val="Heading2Char"/>
    <w:uiPriority w:val="9"/>
    <w:qFormat/>
    <w:rsid w:val="0037017E"/>
    <w:pPr>
      <w:keepNext/>
      <w:spacing w:before="240" w:after="60" w:line="240" w:lineRule="auto"/>
      <w:outlineLvl w:val="1"/>
    </w:pPr>
    <w:rPr>
      <w:rFonts w:ascii="Times" w:hAnsi="Times"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styleId="Hyperlink">
    <w:name w:val="Hyperlink"/>
    <w:basedOn w:val="DefaultParagraphFont"/>
    <w:uiPriority w:val="99"/>
    <w:unhideWhenUsed/>
    <w:rsid w:val="001951B7"/>
    <w:rPr>
      <w:color w:val="0000FF" w:themeColor="hyperlink"/>
      <w:u w:val="single"/>
    </w:rPr>
  </w:style>
  <w:style w:type="character" w:styleId="Strong">
    <w:name w:val="Strong"/>
    <w:basedOn w:val="DefaultParagraphFont"/>
    <w:uiPriority w:val="22"/>
    <w:qFormat/>
    <w:rsid w:val="0037017E"/>
    <w:rPr>
      <w:b/>
      <w:bCs/>
    </w:rPr>
  </w:style>
  <w:style w:type="paragraph" w:styleId="NormalWeb">
    <w:name w:val="Normal (Web)"/>
    <w:basedOn w:val="Normal"/>
    <w:uiPriority w:val="99"/>
    <w:semiHidden/>
    <w:unhideWhenUsed/>
    <w:rsid w:val="0037017E"/>
    <w:pPr>
      <w:spacing w:before="100" w:beforeAutospacing="1" w:after="100" w:afterAutospacing="1" w:line="240" w:lineRule="auto"/>
    </w:pPr>
    <w:rPr>
      <w:rFonts w:ascii="Times" w:hAnsi="Times" w:cs="Times New Roman"/>
      <w:sz w:val="20"/>
      <w:szCs w:val="20"/>
    </w:rPr>
  </w:style>
  <w:style w:type="character" w:customStyle="1" w:styleId="Heading1Char">
    <w:name w:val="Heading 1 Char"/>
    <w:basedOn w:val="DefaultParagraphFont"/>
    <w:link w:val="Heading1"/>
    <w:uiPriority w:val="9"/>
    <w:rsid w:val="0037017E"/>
    <w:rPr>
      <w:rFonts w:ascii="Times" w:hAnsi="Times"/>
      <w:b/>
      <w:bCs/>
      <w:kern w:val="36"/>
      <w:sz w:val="48"/>
      <w:szCs w:val="48"/>
    </w:rPr>
  </w:style>
  <w:style w:type="character" w:customStyle="1" w:styleId="Heading2Char">
    <w:name w:val="Heading 2 Char"/>
    <w:basedOn w:val="DefaultParagraphFont"/>
    <w:link w:val="Heading2"/>
    <w:uiPriority w:val="9"/>
    <w:rsid w:val="0037017E"/>
    <w:rPr>
      <w:rFonts w:ascii="Times" w:hAnsi="Times"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685283">
      <w:bodyDiv w:val="1"/>
      <w:marLeft w:val="0"/>
      <w:marRight w:val="0"/>
      <w:marTop w:val="0"/>
      <w:marBottom w:val="0"/>
      <w:divBdr>
        <w:top w:val="none" w:sz="0" w:space="0" w:color="auto"/>
        <w:left w:val="none" w:sz="0" w:space="0" w:color="auto"/>
        <w:bottom w:val="none" w:sz="0" w:space="0" w:color="auto"/>
        <w:right w:val="none" w:sz="0" w:space="0" w:color="auto"/>
      </w:divBdr>
    </w:div>
    <w:div w:id="314341550">
      <w:bodyDiv w:val="1"/>
      <w:marLeft w:val="0"/>
      <w:marRight w:val="0"/>
      <w:marTop w:val="0"/>
      <w:marBottom w:val="0"/>
      <w:divBdr>
        <w:top w:val="none" w:sz="0" w:space="0" w:color="auto"/>
        <w:left w:val="none" w:sz="0" w:space="0" w:color="auto"/>
        <w:bottom w:val="none" w:sz="0" w:space="0" w:color="auto"/>
        <w:right w:val="none" w:sz="0" w:space="0" w:color="auto"/>
      </w:divBdr>
    </w:div>
    <w:div w:id="355693904">
      <w:bodyDiv w:val="1"/>
      <w:marLeft w:val="0"/>
      <w:marRight w:val="0"/>
      <w:marTop w:val="0"/>
      <w:marBottom w:val="0"/>
      <w:divBdr>
        <w:top w:val="none" w:sz="0" w:space="0" w:color="auto"/>
        <w:left w:val="none" w:sz="0" w:space="0" w:color="auto"/>
        <w:bottom w:val="none" w:sz="0" w:space="0" w:color="auto"/>
        <w:right w:val="none" w:sz="0" w:space="0" w:color="auto"/>
      </w:divBdr>
    </w:div>
    <w:div w:id="371422020">
      <w:bodyDiv w:val="1"/>
      <w:marLeft w:val="0"/>
      <w:marRight w:val="0"/>
      <w:marTop w:val="0"/>
      <w:marBottom w:val="0"/>
      <w:divBdr>
        <w:top w:val="none" w:sz="0" w:space="0" w:color="auto"/>
        <w:left w:val="none" w:sz="0" w:space="0" w:color="auto"/>
        <w:bottom w:val="none" w:sz="0" w:space="0" w:color="auto"/>
        <w:right w:val="none" w:sz="0" w:space="0" w:color="auto"/>
      </w:divBdr>
    </w:div>
    <w:div w:id="442844373">
      <w:bodyDiv w:val="1"/>
      <w:marLeft w:val="0"/>
      <w:marRight w:val="0"/>
      <w:marTop w:val="0"/>
      <w:marBottom w:val="0"/>
      <w:divBdr>
        <w:top w:val="none" w:sz="0" w:space="0" w:color="auto"/>
        <w:left w:val="none" w:sz="0" w:space="0" w:color="auto"/>
        <w:bottom w:val="none" w:sz="0" w:space="0" w:color="auto"/>
        <w:right w:val="none" w:sz="0" w:space="0" w:color="auto"/>
      </w:divBdr>
    </w:div>
    <w:div w:id="444157164">
      <w:bodyDiv w:val="1"/>
      <w:marLeft w:val="0"/>
      <w:marRight w:val="0"/>
      <w:marTop w:val="0"/>
      <w:marBottom w:val="0"/>
      <w:divBdr>
        <w:top w:val="none" w:sz="0" w:space="0" w:color="auto"/>
        <w:left w:val="none" w:sz="0" w:space="0" w:color="auto"/>
        <w:bottom w:val="none" w:sz="0" w:space="0" w:color="auto"/>
        <w:right w:val="none" w:sz="0" w:space="0" w:color="auto"/>
      </w:divBdr>
    </w:div>
    <w:div w:id="504172833">
      <w:bodyDiv w:val="1"/>
      <w:marLeft w:val="0"/>
      <w:marRight w:val="0"/>
      <w:marTop w:val="0"/>
      <w:marBottom w:val="0"/>
      <w:divBdr>
        <w:top w:val="none" w:sz="0" w:space="0" w:color="auto"/>
        <w:left w:val="none" w:sz="0" w:space="0" w:color="auto"/>
        <w:bottom w:val="none" w:sz="0" w:space="0" w:color="auto"/>
        <w:right w:val="none" w:sz="0" w:space="0" w:color="auto"/>
      </w:divBdr>
    </w:div>
    <w:div w:id="534392477">
      <w:bodyDiv w:val="1"/>
      <w:marLeft w:val="0"/>
      <w:marRight w:val="0"/>
      <w:marTop w:val="0"/>
      <w:marBottom w:val="0"/>
      <w:divBdr>
        <w:top w:val="none" w:sz="0" w:space="0" w:color="auto"/>
        <w:left w:val="none" w:sz="0" w:space="0" w:color="auto"/>
        <w:bottom w:val="none" w:sz="0" w:space="0" w:color="auto"/>
        <w:right w:val="none" w:sz="0" w:space="0" w:color="auto"/>
      </w:divBdr>
    </w:div>
    <w:div w:id="651758748">
      <w:bodyDiv w:val="1"/>
      <w:marLeft w:val="0"/>
      <w:marRight w:val="0"/>
      <w:marTop w:val="0"/>
      <w:marBottom w:val="0"/>
      <w:divBdr>
        <w:top w:val="none" w:sz="0" w:space="0" w:color="auto"/>
        <w:left w:val="none" w:sz="0" w:space="0" w:color="auto"/>
        <w:bottom w:val="none" w:sz="0" w:space="0" w:color="auto"/>
        <w:right w:val="none" w:sz="0" w:space="0" w:color="auto"/>
      </w:divBdr>
    </w:div>
    <w:div w:id="717969372">
      <w:bodyDiv w:val="1"/>
      <w:marLeft w:val="0"/>
      <w:marRight w:val="0"/>
      <w:marTop w:val="0"/>
      <w:marBottom w:val="0"/>
      <w:divBdr>
        <w:top w:val="none" w:sz="0" w:space="0" w:color="auto"/>
        <w:left w:val="none" w:sz="0" w:space="0" w:color="auto"/>
        <w:bottom w:val="none" w:sz="0" w:space="0" w:color="auto"/>
        <w:right w:val="none" w:sz="0" w:space="0" w:color="auto"/>
      </w:divBdr>
    </w:div>
    <w:div w:id="758137245">
      <w:bodyDiv w:val="1"/>
      <w:marLeft w:val="0"/>
      <w:marRight w:val="0"/>
      <w:marTop w:val="0"/>
      <w:marBottom w:val="0"/>
      <w:divBdr>
        <w:top w:val="none" w:sz="0" w:space="0" w:color="auto"/>
        <w:left w:val="none" w:sz="0" w:space="0" w:color="auto"/>
        <w:bottom w:val="none" w:sz="0" w:space="0" w:color="auto"/>
        <w:right w:val="none" w:sz="0" w:space="0" w:color="auto"/>
      </w:divBdr>
    </w:div>
    <w:div w:id="788861162">
      <w:bodyDiv w:val="1"/>
      <w:marLeft w:val="0"/>
      <w:marRight w:val="0"/>
      <w:marTop w:val="0"/>
      <w:marBottom w:val="0"/>
      <w:divBdr>
        <w:top w:val="none" w:sz="0" w:space="0" w:color="auto"/>
        <w:left w:val="none" w:sz="0" w:space="0" w:color="auto"/>
        <w:bottom w:val="none" w:sz="0" w:space="0" w:color="auto"/>
        <w:right w:val="none" w:sz="0" w:space="0" w:color="auto"/>
      </w:divBdr>
    </w:div>
    <w:div w:id="830951323">
      <w:bodyDiv w:val="1"/>
      <w:marLeft w:val="0"/>
      <w:marRight w:val="0"/>
      <w:marTop w:val="0"/>
      <w:marBottom w:val="0"/>
      <w:divBdr>
        <w:top w:val="none" w:sz="0" w:space="0" w:color="auto"/>
        <w:left w:val="none" w:sz="0" w:space="0" w:color="auto"/>
        <w:bottom w:val="none" w:sz="0" w:space="0" w:color="auto"/>
        <w:right w:val="none" w:sz="0" w:space="0" w:color="auto"/>
      </w:divBdr>
    </w:div>
    <w:div w:id="901449627">
      <w:bodyDiv w:val="1"/>
      <w:marLeft w:val="0"/>
      <w:marRight w:val="0"/>
      <w:marTop w:val="0"/>
      <w:marBottom w:val="0"/>
      <w:divBdr>
        <w:top w:val="none" w:sz="0" w:space="0" w:color="auto"/>
        <w:left w:val="none" w:sz="0" w:space="0" w:color="auto"/>
        <w:bottom w:val="none" w:sz="0" w:space="0" w:color="auto"/>
        <w:right w:val="none" w:sz="0" w:space="0" w:color="auto"/>
      </w:divBdr>
    </w:div>
    <w:div w:id="913781096">
      <w:bodyDiv w:val="1"/>
      <w:marLeft w:val="0"/>
      <w:marRight w:val="0"/>
      <w:marTop w:val="0"/>
      <w:marBottom w:val="0"/>
      <w:divBdr>
        <w:top w:val="none" w:sz="0" w:space="0" w:color="auto"/>
        <w:left w:val="none" w:sz="0" w:space="0" w:color="auto"/>
        <w:bottom w:val="none" w:sz="0" w:space="0" w:color="auto"/>
        <w:right w:val="none" w:sz="0" w:space="0" w:color="auto"/>
      </w:divBdr>
    </w:div>
    <w:div w:id="930313893">
      <w:bodyDiv w:val="1"/>
      <w:marLeft w:val="0"/>
      <w:marRight w:val="0"/>
      <w:marTop w:val="0"/>
      <w:marBottom w:val="0"/>
      <w:divBdr>
        <w:top w:val="none" w:sz="0" w:space="0" w:color="auto"/>
        <w:left w:val="none" w:sz="0" w:space="0" w:color="auto"/>
        <w:bottom w:val="none" w:sz="0" w:space="0" w:color="auto"/>
        <w:right w:val="none" w:sz="0" w:space="0" w:color="auto"/>
      </w:divBdr>
    </w:div>
    <w:div w:id="983314639">
      <w:bodyDiv w:val="1"/>
      <w:marLeft w:val="0"/>
      <w:marRight w:val="0"/>
      <w:marTop w:val="0"/>
      <w:marBottom w:val="0"/>
      <w:divBdr>
        <w:top w:val="none" w:sz="0" w:space="0" w:color="auto"/>
        <w:left w:val="none" w:sz="0" w:space="0" w:color="auto"/>
        <w:bottom w:val="none" w:sz="0" w:space="0" w:color="auto"/>
        <w:right w:val="none" w:sz="0" w:space="0" w:color="auto"/>
      </w:divBdr>
    </w:div>
    <w:div w:id="1079210146">
      <w:bodyDiv w:val="1"/>
      <w:marLeft w:val="0"/>
      <w:marRight w:val="0"/>
      <w:marTop w:val="0"/>
      <w:marBottom w:val="0"/>
      <w:divBdr>
        <w:top w:val="none" w:sz="0" w:space="0" w:color="auto"/>
        <w:left w:val="none" w:sz="0" w:space="0" w:color="auto"/>
        <w:bottom w:val="none" w:sz="0" w:space="0" w:color="auto"/>
        <w:right w:val="none" w:sz="0" w:space="0" w:color="auto"/>
      </w:divBdr>
    </w:div>
    <w:div w:id="1091589300">
      <w:bodyDiv w:val="1"/>
      <w:marLeft w:val="0"/>
      <w:marRight w:val="0"/>
      <w:marTop w:val="0"/>
      <w:marBottom w:val="0"/>
      <w:divBdr>
        <w:top w:val="none" w:sz="0" w:space="0" w:color="auto"/>
        <w:left w:val="none" w:sz="0" w:space="0" w:color="auto"/>
        <w:bottom w:val="none" w:sz="0" w:space="0" w:color="auto"/>
        <w:right w:val="none" w:sz="0" w:space="0" w:color="auto"/>
      </w:divBdr>
    </w:div>
    <w:div w:id="1094090710">
      <w:bodyDiv w:val="1"/>
      <w:marLeft w:val="0"/>
      <w:marRight w:val="0"/>
      <w:marTop w:val="0"/>
      <w:marBottom w:val="0"/>
      <w:divBdr>
        <w:top w:val="none" w:sz="0" w:space="0" w:color="auto"/>
        <w:left w:val="none" w:sz="0" w:space="0" w:color="auto"/>
        <w:bottom w:val="none" w:sz="0" w:space="0" w:color="auto"/>
        <w:right w:val="none" w:sz="0" w:space="0" w:color="auto"/>
      </w:divBdr>
    </w:div>
    <w:div w:id="1242450521">
      <w:bodyDiv w:val="1"/>
      <w:marLeft w:val="0"/>
      <w:marRight w:val="0"/>
      <w:marTop w:val="0"/>
      <w:marBottom w:val="0"/>
      <w:divBdr>
        <w:top w:val="none" w:sz="0" w:space="0" w:color="auto"/>
        <w:left w:val="none" w:sz="0" w:space="0" w:color="auto"/>
        <w:bottom w:val="none" w:sz="0" w:space="0" w:color="auto"/>
        <w:right w:val="none" w:sz="0" w:space="0" w:color="auto"/>
      </w:divBdr>
      <w:divsChild>
        <w:div w:id="1628925788">
          <w:marLeft w:val="0"/>
          <w:marRight w:val="0"/>
          <w:marTop w:val="0"/>
          <w:marBottom w:val="0"/>
          <w:divBdr>
            <w:top w:val="none" w:sz="0" w:space="0" w:color="auto"/>
            <w:left w:val="none" w:sz="0" w:space="0" w:color="auto"/>
            <w:bottom w:val="none" w:sz="0" w:space="0" w:color="auto"/>
            <w:right w:val="none" w:sz="0" w:space="0" w:color="auto"/>
          </w:divBdr>
          <w:divsChild>
            <w:div w:id="1580404675">
              <w:marLeft w:val="0"/>
              <w:marRight w:val="0"/>
              <w:marTop w:val="0"/>
              <w:marBottom w:val="0"/>
              <w:divBdr>
                <w:top w:val="none" w:sz="0" w:space="0" w:color="auto"/>
                <w:left w:val="none" w:sz="0" w:space="0" w:color="auto"/>
                <w:bottom w:val="none" w:sz="0" w:space="0" w:color="auto"/>
                <w:right w:val="none" w:sz="0" w:space="0" w:color="auto"/>
              </w:divBdr>
            </w:div>
            <w:div w:id="596138724">
              <w:marLeft w:val="0"/>
              <w:marRight w:val="0"/>
              <w:marTop w:val="0"/>
              <w:marBottom w:val="0"/>
              <w:divBdr>
                <w:top w:val="none" w:sz="0" w:space="0" w:color="auto"/>
                <w:left w:val="none" w:sz="0" w:space="0" w:color="auto"/>
                <w:bottom w:val="none" w:sz="0" w:space="0" w:color="auto"/>
                <w:right w:val="none" w:sz="0" w:space="0" w:color="auto"/>
              </w:divBdr>
              <w:divsChild>
                <w:div w:id="1183200506">
                  <w:marLeft w:val="0"/>
                  <w:marRight w:val="0"/>
                  <w:marTop w:val="0"/>
                  <w:marBottom w:val="0"/>
                  <w:divBdr>
                    <w:top w:val="none" w:sz="0" w:space="0" w:color="auto"/>
                    <w:left w:val="none" w:sz="0" w:space="0" w:color="auto"/>
                    <w:bottom w:val="none" w:sz="0" w:space="0" w:color="auto"/>
                    <w:right w:val="none" w:sz="0" w:space="0" w:color="auto"/>
                  </w:divBdr>
                </w:div>
                <w:div w:id="1614283625">
                  <w:marLeft w:val="0"/>
                  <w:marRight w:val="0"/>
                  <w:marTop w:val="0"/>
                  <w:marBottom w:val="0"/>
                  <w:divBdr>
                    <w:top w:val="none" w:sz="0" w:space="0" w:color="auto"/>
                    <w:left w:val="none" w:sz="0" w:space="0" w:color="auto"/>
                    <w:bottom w:val="none" w:sz="0" w:space="0" w:color="auto"/>
                    <w:right w:val="none" w:sz="0" w:space="0" w:color="auto"/>
                  </w:divBdr>
                </w:div>
                <w:div w:id="1565291916">
                  <w:marLeft w:val="0"/>
                  <w:marRight w:val="0"/>
                  <w:marTop w:val="0"/>
                  <w:marBottom w:val="0"/>
                  <w:divBdr>
                    <w:top w:val="none" w:sz="0" w:space="0" w:color="auto"/>
                    <w:left w:val="none" w:sz="0" w:space="0" w:color="auto"/>
                    <w:bottom w:val="none" w:sz="0" w:space="0" w:color="auto"/>
                    <w:right w:val="none" w:sz="0" w:space="0" w:color="auto"/>
                  </w:divBdr>
                </w:div>
              </w:divsChild>
            </w:div>
            <w:div w:id="2025863201">
              <w:marLeft w:val="0"/>
              <w:marRight w:val="0"/>
              <w:marTop w:val="0"/>
              <w:marBottom w:val="0"/>
              <w:divBdr>
                <w:top w:val="none" w:sz="0" w:space="0" w:color="auto"/>
                <w:left w:val="none" w:sz="0" w:space="0" w:color="auto"/>
                <w:bottom w:val="none" w:sz="0" w:space="0" w:color="auto"/>
                <w:right w:val="none" w:sz="0" w:space="0" w:color="auto"/>
              </w:divBdr>
            </w:div>
            <w:div w:id="136802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69043">
      <w:bodyDiv w:val="1"/>
      <w:marLeft w:val="0"/>
      <w:marRight w:val="0"/>
      <w:marTop w:val="0"/>
      <w:marBottom w:val="0"/>
      <w:divBdr>
        <w:top w:val="none" w:sz="0" w:space="0" w:color="auto"/>
        <w:left w:val="none" w:sz="0" w:space="0" w:color="auto"/>
        <w:bottom w:val="none" w:sz="0" w:space="0" w:color="auto"/>
        <w:right w:val="none" w:sz="0" w:space="0" w:color="auto"/>
      </w:divBdr>
    </w:div>
    <w:div w:id="1414010907">
      <w:bodyDiv w:val="1"/>
      <w:marLeft w:val="0"/>
      <w:marRight w:val="0"/>
      <w:marTop w:val="0"/>
      <w:marBottom w:val="0"/>
      <w:divBdr>
        <w:top w:val="none" w:sz="0" w:space="0" w:color="auto"/>
        <w:left w:val="none" w:sz="0" w:space="0" w:color="auto"/>
        <w:bottom w:val="none" w:sz="0" w:space="0" w:color="auto"/>
        <w:right w:val="none" w:sz="0" w:space="0" w:color="auto"/>
      </w:divBdr>
    </w:div>
    <w:div w:id="1535651470">
      <w:bodyDiv w:val="1"/>
      <w:marLeft w:val="0"/>
      <w:marRight w:val="0"/>
      <w:marTop w:val="0"/>
      <w:marBottom w:val="0"/>
      <w:divBdr>
        <w:top w:val="none" w:sz="0" w:space="0" w:color="auto"/>
        <w:left w:val="none" w:sz="0" w:space="0" w:color="auto"/>
        <w:bottom w:val="none" w:sz="0" w:space="0" w:color="auto"/>
        <w:right w:val="none" w:sz="0" w:space="0" w:color="auto"/>
      </w:divBdr>
    </w:div>
    <w:div w:id="1553686516">
      <w:bodyDiv w:val="1"/>
      <w:marLeft w:val="0"/>
      <w:marRight w:val="0"/>
      <w:marTop w:val="0"/>
      <w:marBottom w:val="0"/>
      <w:divBdr>
        <w:top w:val="none" w:sz="0" w:space="0" w:color="auto"/>
        <w:left w:val="none" w:sz="0" w:space="0" w:color="auto"/>
        <w:bottom w:val="none" w:sz="0" w:space="0" w:color="auto"/>
        <w:right w:val="none" w:sz="0" w:space="0" w:color="auto"/>
      </w:divBdr>
    </w:div>
    <w:div w:id="1561286348">
      <w:bodyDiv w:val="1"/>
      <w:marLeft w:val="0"/>
      <w:marRight w:val="0"/>
      <w:marTop w:val="0"/>
      <w:marBottom w:val="0"/>
      <w:divBdr>
        <w:top w:val="none" w:sz="0" w:space="0" w:color="auto"/>
        <w:left w:val="none" w:sz="0" w:space="0" w:color="auto"/>
        <w:bottom w:val="none" w:sz="0" w:space="0" w:color="auto"/>
        <w:right w:val="none" w:sz="0" w:space="0" w:color="auto"/>
      </w:divBdr>
    </w:div>
    <w:div w:id="1652639639">
      <w:bodyDiv w:val="1"/>
      <w:marLeft w:val="0"/>
      <w:marRight w:val="0"/>
      <w:marTop w:val="0"/>
      <w:marBottom w:val="0"/>
      <w:divBdr>
        <w:top w:val="none" w:sz="0" w:space="0" w:color="auto"/>
        <w:left w:val="none" w:sz="0" w:space="0" w:color="auto"/>
        <w:bottom w:val="none" w:sz="0" w:space="0" w:color="auto"/>
        <w:right w:val="none" w:sz="0" w:space="0" w:color="auto"/>
      </w:divBdr>
    </w:div>
    <w:div w:id="1689796334">
      <w:bodyDiv w:val="1"/>
      <w:marLeft w:val="0"/>
      <w:marRight w:val="0"/>
      <w:marTop w:val="0"/>
      <w:marBottom w:val="0"/>
      <w:divBdr>
        <w:top w:val="none" w:sz="0" w:space="0" w:color="auto"/>
        <w:left w:val="none" w:sz="0" w:space="0" w:color="auto"/>
        <w:bottom w:val="none" w:sz="0" w:space="0" w:color="auto"/>
        <w:right w:val="none" w:sz="0" w:space="0" w:color="auto"/>
      </w:divBdr>
    </w:div>
    <w:div w:id="1866364625">
      <w:bodyDiv w:val="1"/>
      <w:marLeft w:val="0"/>
      <w:marRight w:val="0"/>
      <w:marTop w:val="0"/>
      <w:marBottom w:val="0"/>
      <w:divBdr>
        <w:top w:val="none" w:sz="0" w:space="0" w:color="auto"/>
        <w:left w:val="none" w:sz="0" w:space="0" w:color="auto"/>
        <w:bottom w:val="none" w:sz="0" w:space="0" w:color="auto"/>
        <w:right w:val="none" w:sz="0" w:space="0" w:color="auto"/>
      </w:divBdr>
    </w:div>
    <w:div w:id="1898467261">
      <w:bodyDiv w:val="1"/>
      <w:marLeft w:val="0"/>
      <w:marRight w:val="0"/>
      <w:marTop w:val="0"/>
      <w:marBottom w:val="0"/>
      <w:divBdr>
        <w:top w:val="none" w:sz="0" w:space="0" w:color="auto"/>
        <w:left w:val="none" w:sz="0" w:space="0" w:color="auto"/>
        <w:bottom w:val="none" w:sz="0" w:space="0" w:color="auto"/>
        <w:right w:val="none" w:sz="0" w:space="0" w:color="auto"/>
      </w:divBdr>
    </w:div>
    <w:div w:id="1938369016">
      <w:bodyDiv w:val="1"/>
      <w:marLeft w:val="0"/>
      <w:marRight w:val="0"/>
      <w:marTop w:val="0"/>
      <w:marBottom w:val="0"/>
      <w:divBdr>
        <w:top w:val="none" w:sz="0" w:space="0" w:color="auto"/>
        <w:left w:val="none" w:sz="0" w:space="0" w:color="auto"/>
        <w:bottom w:val="none" w:sz="0" w:space="0" w:color="auto"/>
        <w:right w:val="none" w:sz="0" w:space="0" w:color="auto"/>
      </w:divBdr>
    </w:div>
    <w:div w:id="195921588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virtualmicroscope.co.uk/projects/igneous/huntly-gabbro-slide"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837</Words>
  <Characters>4775</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5601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Rich Cerda</cp:lastModifiedBy>
  <cp:revision>2</cp:revision>
  <dcterms:created xsi:type="dcterms:W3CDTF">2012-06-29T09:32:00Z</dcterms:created>
  <dcterms:modified xsi:type="dcterms:W3CDTF">2012-06-29T09:32:00Z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