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A0" w:rsidRPr="00BC3E08" w:rsidRDefault="009330A0" w:rsidP="009330A0">
      <w:pPr>
        <w:pStyle w:val="CK12SectionTitle"/>
      </w:pPr>
      <w:r w:rsidRPr="00BC3E08">
        <w:t>Exoplanets</w:t>
      </w:r>
    </w:p>
    <w:p w:rsidR="009330A0" w:rsidRPr="00BC3E08" w:rsidRDefault="009330A0" w:rsidP="009330A0">
      <w:pPr>
        <w:pStyle w:val="CK12SubsectionTitle"/>
      </w:pPr>
      <w:r w:rsidRPr="00BC3E08">
        <w:t>Discussion Questions</w:t>
      </w:r>
    </w:p>
    <w:p w:rsidR="009330A0" w:rsidRPr="00BC3E08" w:rsidRDefault="009330A0" w:rsidP="009330A0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9330A0" w:rsidRPr="00BC3E08" w:rsidRDefault="009330A0" w:rsidP="009330A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characteristics might a robotic mission to an exoplanet have?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9330A0" w:rsidRPr="00BC3E08" w:rsidRDefault="009330A0" w:rsidP="009330A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is the discovery of exoplanets helping to increase our understanding of </w:t>
      </w:r>
      <w:proofErr w:type="gramStart"/>
      <w:r w:rsidRPr="00BC3E08">
        <w:t>what's</w:t>
      </w:r>
      <w:proofErr w:type="gramEnd"/>
      <w:r w:rsidRPr="00BC3E08">
        <w:t xml:space="preserve"> around us? Will we ever be able to travel to exoplanets? How would this improve or change life on earth?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9330A0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A0"/>
    <w:rsid w:val="00101C7B"/>
    <w:rsid w:val="001277C1"/>
    <w:rsid w:val="001A0C48"/>
    <w:rsid w:val="0036170B"/>
    <w:rsid w:val="004670FC"/>
    <w:rsid w:val="009330A0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330A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330A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330A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330A0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330A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330A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330A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330A0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2012-09-07T20:25:00Z</dcterms:created>
  <dcterms:modified xsi:type="dcterms:W3CDTF">2012-09-07T20:25:00Z</dcterms:modified>
</cp:coreProperties>
</file>