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47" w:rsidRPr="00DB0B23" w:rsidRDefault="002E001C" w:rsidP="00DB0B23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Mercury </w:t>
      </w:r>
      <w:proofErr w:type="spellStart"/>
      <w:r w:rsidR="002F3EF1">
        <w:t>Post</w:t>
      </w:r>
      <w:r w:rsidR="0010411E">
        <w:t>Read</w:t>
      </w:r>
      <w:proofErr w:type="spellEnd"/>
    </w:p>
    <w:p w:rsidR="002F3EF1" w:rsidRDefault="002F3EF1" w:rsidP="002F3EF1">
      <w:pPr>
        <w:pStyle w:val="CK12SectionTitle"/>
        <w:outlineLvl w:val="0"/>
      </w:pPr>
      <w:r w:rsidRPr="00F217D5">
        <w:t>Objective</w:t>
      </w:r>
    </w:p>
    <w:p w:rsidR="002F3EF1" w:rsidRDefault="002F3EF1" w:rsidP="002F3EF1">
      <w:pPr>
        <w:pStyle w:val="CK12LessonBase"/>
      </w:pPr>
      <w:r>
        <w:t xml:space="preserve">To use context clues to categorize key words according to pre-defined categories using the Signal Words strategy.  </w:t>
      </w:r>
    </w:p>
    <w:p w:rsidR="002F3EF1" w:rsidRDefault="002F3EF1" w:rsidP="002F3EF1">
      <w:pPr>
        <w:pStyle w:val="CK12SectionTitle"/>
        <w:outlineLvl w:val="0"/>
      </w:pPr>
      <w:r>
        <w:t>Instruction</w:t>
      </w:r>
    </w:p>
    <w:p w:rsidR="002F3EF1" w:rsidRDefault="002F3EF1" w:rsidP="002F3EF1">
      <w:pPr>
        <w:pStyle w:val="CK12LessonBase"/>
      </w:pPr>
      <w:r>
        <w:t>As students read through the concept have them place key vocabulary words in the following categories based on their prior knowledge:</w:t>
      </w:r>
    </w:p>
    <w:p w:rsidR="002F3EF1" w:rsidRDefault="002F3EF1" w:rsidP="002F3EF1">
      <w:pPr>
        <w:pStyle w:val="CK12BulletedList"/>
        <w:numPr>
          <w:ilvl w:val="0"/>
          <w:numId w:val="17"/>
        </w:numPr>
      </w:pPr>
      <w:r>
        <w:t>MOTION (orbit, revolve, move)</w:t>
      </w:r>
    </w:p>
    <w:p w:rsidR="002F3EF1" w:rsidRDefault="002F3EF1" w:rsidP="002F3EF1">
      <w:pPr>
        <w:pStyle w:val="CK12BulletedList"/>
        <w:numPr>
          <w:ilvl w:val="0"/>
          <w:numId w:val="17"/>
        </w:numPr>
      </w:pPr>
      <w:r>
        <w:t>FREQUENCY (always, many)</w:t>
      </w:r>
    </w:p>
    <w:p w:rsidR="002F3EF1" w:rsidRDefault="002F3EF1" w:rsidP="002F3EF1">
      <w:pPr>
        <w:pStyle w:val="CK12BulletedList"/>
        <w:numPr>
          <w:ilvl w:val="0"/>
          <w:numId w:val="17"/>
        </w:numPr>
      </w:pPr>
      <w:r>
        <w:t>CAUSE AND EFFECT (therefore, because)</w:t>
      </w:r>
    </w:p>
    <w:p w:rsidR="002F3EF1" w:rsidRDefault="002F3EF1" w:rsidP="002F3EF1">
      <w:pPr>
        <w:pStyle w:val="CK12BulletedList"/>
        <w:numPr>
          <w:ilvl w:val="0"/>
          <w:numId w:val="17"/>
        </w:numPr>
      </w:pPr>
      <w:r>
        <w:t>EXAMPLE (such as, like)</w:t>
      </w:r>
    </w:p>
    <w:p w:rsidR="002F3EF1" w:rsidRPr="006D0401" w:rsidRDefault="002F3EF1" w:rsidP="002F3EF1">
      <w:pPr>
        <w:pStyle w:val="CK12BulletedList"/>
        <w:numPr>
          <w:ilvl w:val="0"/>
          <w:numId w:val="17"/>
        </w:numPr>
      </w:pPr>
      <w:r>
        <w:t>GENERALIZATION (mostly, generally)</w:t>
      </w:r>
    </w:p>
    <w:p w:rsidR="002F3EF1" w:rsidRDefault="002F3EF1" w:rsidP="002F3EF1">
      <w:pPr>
        <w:pStyle w:val="CK12SectionTitle"/>
        <w:outlineLvl w:val="0"/>
      </w:pPr>
      <w:r>
        <w:t>Activity</w:t>
      </w:r>
    </w:p>
    <w:p w:rsidR="002F3EF1" w:rsidRPr="00390BC5" w:rsidRDefault="002F3EF1" w:rsidP="002F3EF1">
      <w:pPr>
        <w:pStyle w:val="CK12LessonBase"/>
      </w:pPr>
      <w:r>
        <w:t>As you read, place key vocabulary words in the following categories.  Each word should be placed in just one category.  Examples have been provided for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1710"/>
        <w:gridCol w:w="1530"/>
        <w:gridCol w:w="1890"/>
      </w:tblGrid>
      <w:tr w:rsidR="002F3EF1" w:rsidTr="007353D5">
        <w:tc>
          <w:tcPr>
            <w:tcW w:w="1728" w:type="dxa"/>
          </w:tcPr>
          <w:p w:rsidR="002F3EF1" w:rsidRDefault="002F3EF1" w:rsidP="007353D5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Motion</w:t>
            </w:r>
          </w:p>
          <w:p w:rsidR="002F3EF1" w:rsidRPr="006D0401" w:rsidDel="00390BC5" w:rsidRDefault="002F3EF1" w:rsidP="007353D5">
            <w:pPr>
              <w:pStyle w:val="CK12LessonBase"/>
            </w:pPr>
            <w:r>
              <w:t>orbit, revolve, move</w:t>
            </w:r>
          </w:p>
        </w:tc>
        <w:tc>
          <w:tcPr>
            <w:tcW w:w="1800" w:type="dxa"/>
          </w:tcPr>
          <w:p w:rsidR="002F3EF1" w:rsidRDefault="002F3EF1" w:rsidP="007353D5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Frequency</w:t>
            </w:r>
          </w:p>
          <w:p w:rsidR="002F3EF1" w:rsidRPr="006D0401" w:rsidDel="00390BC5" w:rsidRDefault="002F3EF1" w:rsidP="007353D5">
            <w:pPr>
              <w:pStyle w:val="CK12LessonBase"/>
            </w:pPr>
            <w:r>
              <w:t>always, many</w:t>
            </w:r>
          </w:p>
        </w:tc>
        <w:tc>
          <w:tcPr>
            <w:tcW w:w="1710" w:type="dxa"/>
          </w:tcPr>
          <w:p w:rsidR="002F3EF1" w:rsidRDefault="002F3EF1" w:rsidP="007353D5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Cause and Effect</w:t>
            </w:r>
          </w:p>
          <w:p w:rsidR="002F3EF1" w:rsidRPr="006D0401" w:rsidRDefault="002F3EF1" w:rsidP="007353D5">
            <w:pPr>
              <w:pStyle w:val="CK12LessonBase"/>
            </w:pPr>
            <w:r>
              <w:t>therefore, because</w:t>
            </w:r>
          </w:p>
        </w:tc>
        <w:tc>
          <w:tcPr>
            <w:tcW w:w="1530" w:type="dxa"/>
          </w:tcPr>
          <w:p w:rsidR="002F3EF1" w:rsidRDefault="002F3EF1" w:rsidP="007353D5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Example</w:t>
            </w:r>
          </w:p>
          <w:p w:rsidR="002F3EF1" w:rsidRPr="006D0401" w:rsidRDefault="002F3EF1" w:rsidP="007353D5">
            <w:pPr>
              <w:pStyle w:val="CK12LessonBase"/>
            </w:pPr>
            <w:r>
              <w:t>such as, like</w:t>
            </w:r>
          </w:p>
        </w:tc>
        <w:tc>
          <w:tcPr>
            <w:tcW w:w="1890" w:type="dxa"/>
          </w:tcPr>
          <w:p w:rsidR="002F3EF1" w:rsidRDefault="002F3EF1" w:rsidP="007353D5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Generalization</w:t>
            </w:r>
          </w:p>
          <w:p w:rsidR="002F3EF1" w:rsidRPr="006D0401" w:rsidRDefault="002F3EF1" w:rsidP="007353D5">
            <w:pPr>
              <w:pStyle w:val="CK12LessonBase"/>
            </w:pPr>
            <w:r>
              <w:t>mostly, generally</w:t>
            </w:r>
          </w:p>
        </w:tc>
      </w:tr>
      <w:tr w:rsidR="002F3EF1" w:rsidTr="007353D5">
        <w:tc>
          <w:tcPr>
            <w:tcW w:w="1728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</w:tr>
      <w:tr w:rsidR="002F3EF1" w:rsidTr="007353D5">
        <w:tc>
          <w:tcPr>
            <w:tcW w:w="1728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</w:tr>
      <w:tr w:rsidR="002F3EF1" w:rsidTr="007353D5">
        <w:tc>
          <w:tcPr>
            <w:tcW w:w="1728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</w:tr>
      <w:tr w:rsidR="002F3EF1" w:rsidTr="007353D5">
        <w:tc>
          <w:tcPr>
            <w:tcW w:w="1728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2F3EF1" w:rsidRDefault="002F3EF1" w:rsidP="007353D5">
            <w:pPr>
              <w:pStyle w:val="CK12TableCell"/>
              <w:rPr>
                <w:lang w:eastAsia="zh-CN"/>
              </w:rPr>
            </w:pPr>
          </w:p>
        </w:tc>
      </w:tr>
    </w:tbl>
    <w:p w:rsidR="002F3EF1" w:rsidRDefault="002F3EF1" w:rsidP="002F3EF1">
      <w:pPr>
        <w:pStyle w:val="CK12LessonBase"/>
      </w:pPr>
      <w:bookmarkStart w:id="0" w:name="_GoBack"/>
      <w:bookmarkEnd w:id="0"/>
    </w:p>
    <w:sectPr w:rsidR="002F3EF1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F2" w:rsidRDefault="00FC2BF2" w:rsidP="002C69F4">
      <w:pPr>
        <w:spacing w:after="0" w:line="240" w:lineRule="auto"/>
      </w:pPr>
      <w:r>
        <w:separator/>
      </w:r>
    </w:p>
  </w:endnote>
  <w:endnote w:type="continuationSeparator" w:id="0">
    <w:p w:rsidR="00FC2BF2" w:rsidRDefault="00FC2BF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F2" w:rsidRDefault="00FC2BF2" w:rsidP="002C69F4">
      <w:pPr>
        <w:spacing w:after="0" w:line="240" w:lineRule="auto"/>
      </w:pPr>
      <w:r>
        <w:separator/>
      </w:r>
    </w:p>
  </w:footnote>
  <w:footnote w:type="continuationSeparator" w:id="0">
    <w:p w:rsidR="00FC2BF2" w:rsidRDefault="00FC2BF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AD80204"/>
    <w:multiLevelType w:val="hybridMultilevel"/>
    <w:tmpl w:val="F05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76DF8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29DA"/>
    <w:rsid w:val="002756E8"/>
    <w:rsid w:val="00275D75"/>
    <w:rsid w:val="002763F2"/>
    <w:rsid w:val="002C22CE"/>
    <w:rsid w:val="002C69F4"/>
    <w:rsid w:val="002C7DAE"/>
    <w:rsid w:val="002E001C"/>
    <w:rsid w:val="002E1206"/>
    <w:rsid w:val="002E7BBF"/>
    <w:rsid w:val="002F3EF1"/>
    <w:rsid w:val="003042A9"/>
    <w:rsid w:val="003231D6"/>
    <w:rsid w:val="00336D9D"/>
    <w:rsid w:val="00366B2A"/>
    <w:rsid w:val="00380488"/>
    <w:rsid w:val="003B1ECC"/>
    <w:rsid w:val="003D1DA2"/>
    <w:rsid w:val="003D39C5"/>
    <w:rsid w:val="003F4097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1247"/>
    <w:rsid w:val="00B237EA"/>
    <w:rsid w:val="00B50937"/>
    <w:rsid w:val="00B53113"/>
    <w:rsid w:val="00B63745"/>
    <w:rsid w:val="00BA09CE"/>
    <w:rsid w:val="00BB1CEA"/>
    <w:rsid w:val="00BC670A"/>
    <w:rsid w:val="00BC7C4D"/>
    <w:rsid w:val="00BD360B"/>
    <w:rsid w:val="00C10250"/>
    <w:rsid w:val="00C1337F"/>
    <w:rsid w:val="00C97A47"/>
    <w:rsid w:val="00CA67CD"/>
    <w:rsid w:val="00CD4E58"/>
    <w:rsid w:val="00CF476D"/>
    <w:rsid w:val="00D4201C"/>
    <w:rsid w:val="00D74CD6"/>
    <w:rsid w:val="00DB0B23"/>
    <w:rsid w:val="00E10F28"/>
    <w:rsid w:val="00E23AE1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C2BF2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2012-08-08T04:55:00Z</dcterms:created>
  <dcterms:modified xsi:type="dcterms:W3CDTF">2012-08-08T04:55:00Z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