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68" w:rsidRPr="00ED52E1" w:rsidRDefault="00330D68" w:rsidP="00330D68">
      <w:pPr>
        <w:pStyle w:val="CK12ChapterTitle"/>
        <w:outlineLvl w:val="0"/>
      </w:pPr>
      <w:r>
        <w:t xml:space="preserve">Scales That Represent Earthquake Magnitude </w:t>
      </w:r>
      <w:proofErr w:type="spellStart"/>
      <w:r>
        <w:t>PreRead</w:t>
      </w:r>
      <w:proofErr w:type="spellEnd"/>
    </w:p>
    <w:p w:rsidR="00330D68" w:rsidRDefault="00330D68" w:rsidP="00330D68">
      <w:pPr>
        <w:pStyle w:val="CK12SectionTitle"/>
        <w:outlineLvl w:val="0"/>
      </w:pPr>
      <w:r>
        <w:t>Objective</w:t>
      </w:r>
    </w:p>
    <w:p w:rsidR="00330D68" w:rsidRDefault="00330D68" w:rsidP="00330D68">
      <w:pPr>
        <w:pStyle w:val="CK12LessonBase"/>
      </w:pPr>
      <w:r>
        <w:t>T</w:t>
      </w:r>
      <w:r w:rsidRPr="00356186">
        <w:t xml:space="preserve">o </w:t>
      </w:r>
      <w:r>
        <w:t>emphasize</w:t>
      </w:r>
      <w:r w:rsidRPr="00356186">
        <w:t xml:space="preserve"> students</w:t>
      </w:r>
      <w:r w:rsidRPr="00CF5A70">
        <w:t>’</w:t>
      </w:r>
      <w:r w:rsidRPr="00356186">
        <w:t xml:space="preserve"> understanding of key words</w:t>
      </w:r>
      <w:r>
        <w:t xml:space="preserve"> and practice applying the </w:t>
      </w:r>
      <w:r w:rsidRPr="00356186">
        <w:t xml:space="preserve">definitions </w:t>
      </w:r>
      <w:r>
        <w:t>of the</w:t>
      </w:r>
      <w:r w:rsidRPr="00356186">
        <w:t xml:space="preserve"> vocabulary words to examples and drawings</w:t>
      </w:r>
      <w:r>
        <w:t xml:space="preserve"> using the </w:t>
      </w:r>
      <w:proofErr w:type="spellStart"/>
      <w:r>
        <w:t>Frayer</w:t>
      </w:r>
      <w:proofErr w:type="spellEnd"/>
      <w:r>
        <w:t xml:space="preserve"> Model</w:t>
      </w:r>
      <w:r w:rsidRPr="00356186">
        <w:t>.</w:t>
      </w:r>
    </w:p>
    <w:p w:rsidR="00330D68" w:rsidRDefault="00330D68" w:rsidP="00330D68">
      <w:pPr>
        <w:pStyle w:val="CK12SectionTitle"/>
        <w:outlineLvl w:val="0"/>
      </w:pPr>
      <w:r>
        <w:t>Instruction</w:t>
      </w:r>
    </w:p>
    <w:p w:rsidR="00330D68" w:rsidRPr="003C3B00" w:rsidRDefault="00330D68" w:rsidP="00330D68">
      <w:pPr>
        <w:pStyle w:val="CK12LessonBase"/>
      </w:pPr>
      <w:r w:rsidRPr="0091194A">
        <w:t xml:space="preserve">For each key vocabulary word in the text, have students complete the four parts of the matrix, labeled </w:t>
      </w:r>
      <w:r w:rsidRPr="0091194A">
        <w:t>“</w:t>
      </w:r>
      <w:r w:rsidRPr="0091194A">
        <w:t>Definition,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Drawing,</w:t>
      </w:r>
      <w:r w:rsidRPr="0091194A">
        <w:t>”</w:t>
      </w:r>
      <w:r w:rsidRPr="0091194A">
        <w:t xml:space="preserve"> </w:t>
      </w:r>
      <w:r w:rsidRPr="0091194A">
        <w:t>“</w:t>
      </w:r>
      <w:r w:rsidRPr="0091194A">
        <w:t>Example,</w:t>
      </w:r>
      <w:r w:rsidRPr="0091194A">
        <w:t>”</w:t>
      </w:r>
      <w:r w:rsidRPr="0091194A">
        <w:t xml:space="preserve"> and </w:t>
      </w:r>
      <w:r w:rsidRPr="0091194A">
        <w:t>“</w:t>
      </w:r>
      <w:r w:rsidRPr="0091194A">
        <w:t>Non-example.</w:t>
      </w:r>
      <w:r w:rsidRPr="0091194A">
        <w:t>”</w:t>
      </w:r>
      <w:r>
        <w:t xml:space="preserve"> </w:t>
      </w:r>
    </w:p>
    <w:p w:rsidR="00330D68" w:rsidRDefault="00330D68" w:rsidP="00330D68">
      <w:pPr>
        <w:pStyle w:val="CK12SectionTitle"/>
        <w:outlineLvl w:val="0"/>
      </w:pPr>
      <w:r>
        <w:t>Activity</w:t>
      </w:r>
    </w:p>
    <w:p w:rsidR="00330D68" w:rsidRPr="004B274E" w:rsidRDefault="00330D68" w:rsidP="00330D68">
      <w:pPr>
        <w:pStyle w:val="CK12LessonBase"/>
      </w:pPr>
      <w:r>
        <w:t>Fill in each box of the graphic organizer below.  Complete all boxes for each review word from the text.</w:t>
      </w:r>
    </w:p>
    <w:tbl>
      <w:tblPr>
        <w:tblpPr w:leftFromText="180" w:rightFromText="180" w:vertAnchor="text" w:horzAnchor="margin" w:tblpY="2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4"/>
        <w:gridCol w:w="5254"/>
      </w:tblGrid>
      <w:tr w:rsidR="00330D68" w:rsidTr="003D67F9">
        <w:trPr>
          <w:trHeight w:val="4129"/>
        </w:trPr>
        <w:tc>
          <w:tcPr>
            <w:tcW w:w="5254" w:type="dxa"/>
          </w:tcPr>
          <w:p w:rsidR="00330D68" w:rsidRDefault="00330D68" w:rsidP="003D67F9">
            <w:pPr>
              <w:pStyle w:val="CK12TableCell"/>
            </w:pPr>
            <w:r>
              <w:rPr>
                <w:noProof/>
              </w:rPr>
              <w:pict>
                <v:group id="_x0000_s1032" style="position:absolute;margin-left:198pt;margin-top:173.25pt;width:119.4pt;height:74.4pt;z-index:251661312" coordorigin="4680,8904" coordsize="2388,1488">
                  <v:oval id="_x0000_s1029" style="position:absolute;left:4680;top:8904;width:2388;height:1488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1" type="#_x0000_t202" style="position:absolute;left:5015;top:9360;width:1728;height:493;mso-width-relative:margin;mso-height-relative:margin" filled="f" stroked="f">
                    <v:textbox style="mso-next-textbox:#_x0000_s1031">
                      <w:txbxContent>
                        <w:p w:rsidR="00330D68" w:rsidRPr="00330D68" w:rsidRDefault="00330D68" w:rsidP="00330D6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 w:rsidRPr="00330D68">
                            <w:rPr>
                              <w:rFonts w:ascii="Tahoma" w:hAnsi="Tahoma" w:cs="Tahoma"/>
                              <w:b/>
                            </w:rPr>
                            <w:t>Quanti</w: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t>fy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54" w:type="dxa"/>
          </w:tcPr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30D68" w:rsidTr="003D67F9">
        <w:trPr>
          <w:trHeight w:val="4901"/>
        </w:trPr>
        <w:tc>
          <w:tcPr>
            <w:tcW w:w="5254" w:type="dxa"/>
          </w:tcPr>
          <w:p w:rsidR="00330D68" w:rsidRDefault="00330D68" w:rsidP="003D67F9">
            <w:pPr>
              <w:pStyle w:val="CK12TableCell"/>
              <w:rPr>
                <w:b/>
                <w:bCs/>
                <w:color w:val="000000"/>
              </w:rPr>
            </w:pPr>
          </w:p>
          <w:p w:rsidR="00330D68" w:rsidRDefault="00330D68" w:rsidP="003D67F9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330D68" w:rsidRDefault="00330D68" w:rsidP="003D67F9">
            <w:pPr>
              <w:pStyle w:val="CK12TableCell"/>
            </w:pPr>
          </w:p>
        </w:tc>
        <w:tc>
          <w:tcPr>
            <w:tcW w:w="5254" w:type="dxa"/>
          </w:tcPr>
          <w:p w:rsidR="00330D68" w:rsidRDefault="00330D68" w:rsidP="003D67F9">
            <w:pPr>
              <w:pStyle w:val="CK12TableCell"/>
              <w:jc w:val="right"/>
              <w:rPr>
                <w:b/>
                <w:bCs/>
              </w:rPr>
            </w:pPr>
          </w:p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330D68" w:rsidRDefault="00330D68" w:rsidP="00330D68">
      <w:pPr>
        <w:pStyle w:val="CK12SectionTitle"/>
      </w:pPr>
    </w:p>
    <w:tbl>
      <w:tblPr>
        <w:tblpPr w:leftFromText="180" w:rightFromText="180" w:vertAnchor="text" w:horzAnchor="margin" w:tblpY="2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5242"/>
      </w:tblGrid>
      <w:tr w:rsidR="00330D68" w:rsidTr="00330D68">
        <w:trPr>
          <w:trHeight w:val="2925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</w:pPr>
            <w:r>
              <w:rPr>
                <w:noProof/>
              </w:rPr>
              <w:pict>
                <v:group id="_x0000_s1039" style="position:absolute;margin-left:198pt;margin-top:130.15pt;width:119.4pt;height:61.25pt;z-index:251663360" coordorigin="4680,8904" coordsize="2388,1488">
                  <v:oval id="_x0000_s1040" style="position:absolute;left:4680;top:8904;width:2388;height:1488"/>
                  <v:shape id="_x0000_s1041" type="#_x0000_t202" style="position:absolute;left:5015;top:9360;width:1728;height:493;mso-width-relative:margin;mso-height-relative:margin" filled="f" stroked="f">
                    <v:textbox style="mso-next-textbox:#_x0000_s1041">
                      <w:txbxContent>
                        <w:p w:rsidR="00330D68" w:rsidRPr="00330D68" w:rsidRDefault="00330D68" w:rsidP="00330D6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Intensity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30D68" w:rsidTr="00330D68">
        <w:trPr>
          <w:trHeight w:val="3472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  <w:rPr>
                <w:b/>
                <w:bCs/>
                <w:color w:val="000000"/>
              </w:rPr>
            </w:pPr>
          </w:p>
          <w:p w:rsidR="00330D68" w:rsidRDefault="00330D68" w:rsidP="003D67F9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330D68" w:rsidRDefault="00330D68" w:rsidP="003D67F9">
            <w:pPr>
              <w:pStyle w:val="CK12TableCell"/>
            </w:pP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  <w:rPr>
                <w:b/>
                <w:bCs/>
              </w:rPr>
            </w:pPr>
          </w:p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330D68" w:rsidRDefault="00330D68" w:rsidP="00330D68">
      <w:pPr>
        <w:pStyle w:val="CK12LessonBase"/>
      </w:pPr>
    </w:p>
    <w:tbl>
      <w:tblPr>
        <w:tblpPr w:leftFromText="180" w:rightFromText="180" w:vertAnchor="text" w:horzAnchor="margin" w:tblpY="2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5242"/>
      </w:tblGrid>
      <w:tr w:rsidR="00330D68" w:rsidTr="003D67F9">
        <w:trPr>
          <w:trHeight w:val="2925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</w:pPr>
            <w:r>
              <w:rPr>
                <w:noProof/>
              </w:rPr>
              <w:pict>
                <v:group id="_x0000_s1045" style="position:absolute;margin-left:198pt;margin-top:130.15pt;width:119.4pt;height:61.25pt;z-index:251665408" coordorigin="4680,8904" coordsize="2388,1488">
                  <v:oval id="_x0000_s1046" style="position:absolute;left:4680;top:8904;width:2388;height:1488"/>
                  <v:shape id="_x0000_s1047" type="#_x0000_t202" style="position:absolute;left:5015;top:9360;width:1728;height:493;mso-width-relative:margin;mso-height-relative:margin" filled="f" stroked="f">
                    <v:textbox style="mso-next-textbox:#_x0000_s1047">
                      <w:txbxContent>
                        <w:p w:rsidR="00330D68" w:rsidRPr="00330D68" w:rsidRDefault="00330D68" w:rsidP="00330D6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Magnitude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30D68" w:rsidTr="003D67F9">
        <w:trPr>
          <w:trHeight w:val="3472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  <w:rPr>
                <w:b/>
                <w:bCs/>
                <w:color w:val="000000"/>
              </w:rPr>
            </w:pPr>
          </w:p>
          <w:p w:rsidR="00330D68" w:rsidRDefault="00330D68" w:rsidP="003D67F9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330D68" w:rsidRDefault="00330D68" w:rsidP="003D67F9">
            <w:pPr>
              <w:pStyle w:val="CK12TableCell"/>
            </w:pP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  <w:rPr>
                <w:b/>
                <w:bCs/>
              </w:rPr>
            </w:pPr>
          </w:p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330D68" w:rsidRDefault="00330D68" w:rsidP="00330D68">
      <w:pPr>
        <w:pStyle w:val="CK12LessonBase"/>
      </w:pPr>
    </w:p>
    <w:tbl>
      <w:tblPr>
        <w:tblpPr w:leftFromText="180" w:rightFromText="180" w:vertAnchor="text" w:horzAnchor="margin" w:tblpY="2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2"/>
        <w:gridCol w:w="5242"/>
      </w:tblGrid>
      <w:tr w:rsidR="00330D68" w:rsidTr="003D67F9">
        <w:trPr>
          <w:trHeight w:val="2925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</w:pPr>
            <w:r>
              <w:rPr>
                <w:noProof/>
              </w:rPr>
              <w:pict>
                <v:group id="_x0000_s1048" style="position:absolute;margin-left:198pt;margin-top:130.15pt;width:119.4pt;height:61.25pt;z-index:251667456" coordorigin="4680,8904" coordsize="2388,1488">
                  <v:oval id="_x0000_s1049" style="position:absolute;left:4680;top:8904;width:2388;height:1488"/>
                  <v:shape id="_x0000_s1050" type="#_x0000_t202" style="position:absolute;left:5015;top:9360;width:1728;height:493;mso-width-relative:margin;mso-height-relative:margin" filled="f" stroked="f">
                    <v:textbox style="mso-next-textbox:#_x0000_s1050">
                      <w:txbxContent>
                        <w:p w:rsidR="00330D68" w:rsidRPr="00330D68" w:rsidRDefault="00330D68" w:rsidP="00330D68">
                          <w:pPr>
                            <w:jc w:val="center"/>
                            <w:rPr>
                              <w:rFonts w:ascii="Tahoma" w:hAnsi="Tahoma" w:cs="Tahoma"/>
                              <w:b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>Energy</w:t>
                          </w:r>
                        </w:p>
                      </w:txbxContent>
                    </v:textbox>
                  </v:shape>
                </v:group>
              </w:pict>
            </w:r>
            <w:r w:rsidRPr="00B22F72">
              <w:rPr>
                <w:b/>
                <w:bCs/>
              </w:rPr>
              <w:t>Definition</w:t>
            </w:r>
            <w:r w:rsidRPr="00B22F72">
              <w:br/>
              <w:t>What does this word mean in your own words?</w:t>
            </w: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Drawing</w:t>
            </w:r>
            <w:r w:rsidRPr="00B22F72">
              <w:t xml:space="preserve"> </w:t>
            </w:r>
            <w:r w:rsidRPr="00B22F72">
              <w:br/>
              <w:t>Draw a picture that represents this word.</w:t>
            </w:r>
          </w:p>
        </w:tc>
      </w:tr>
      <w:tr w:rsidR="00330D68" w:rsidTr="003D67F9">
        <w:trPr>
          <w:trHeight w:val="3472"/>
        </w:trPr>
        <w:tc>
          <w:tcPr>
            <w:tcW w:w="5242" w:type="dxa"/>
          </w:tcPr>
          <w:p w:rsidR="00330D68" w:rsidRDefault="00330D68" w:rsidP="003D67F9">
            <w:pPr>
              <w:pStyle w:val="CK12TableCell"/>
              <w:rPr>
                <w:b/>
                <w:bCs/>
                <w:color w:val="000000"/>
              </w:rPr>
            </w:pPr>
          </w:p>
          <w:p w:rsidR="00330D68" w:rsidRDefault="00330D68" w:rsidP="003D67F9">
            <w:pPr>
              <w:pStyle w:val="CK12TableCell"/>
              <w:rPr>
                <w:color w:val="000000"/>
              </w:rPr>
            </w:pPr>
            <w:r w:rsidRPr="00B22F72">
              <w:rPr>
                <w:b/>
                <w:bCs/>
                <w:color w:val="000000"/>
              </w:rPr>
              <w:t xml:space="preserve">Example                             </w:t>
            </w:r>
            <w:r w:rsidRPr="00B22F72">
              <w:br/>
            </w:r>
            <w:r w:rsidRPr="00B22F72">
              <w:rPr>
                <w:color w:val="000000"/>
              </w:rPr>
              <w:t>Give an example or use this word</w:t>
            </w:r>
            <w:r>
              <w:rPr>
                <w:color w:val="000000"/>
              </w:rPr>
              <w:t xml:space="preserve"> </w:t>
            </w:r>
            <w:r w:rsidRPr="00B22F72">
              <w:rPr>
                <w:color w:val="000000"/>
              </w:rPr>
              <w:t>in a complete sentence.</w:t>
            </w:r>
          </w:p>
          <w:p w:rsidR="00330D68" w:rsidRDefault="00330D68" w:rsidP="003D67F9">
            <w:pPr>
              <w:pStyle w:val="CK12TableCell"/>
            </w:pPr>
          </w:p>
        </w:tc>
        <w:tc>
          <w:tcPr>
            <w:tcW w:w="5242" w:type="dxa"/>
          </w:tcPr>
          <w:p w:rsidR="00330D68" w:rsidRDefault="00330D68" w:rsidP="003D67F9">
            <w:pPr>
              <w:pStyle w:val="CK12TableCell"/>
              <w:jc w:val="right"/>
              <w:rPr>
                <w:b/>
                <w:bCs/>
              </w:rPr>
            </w:pPr>
          </w:p>
          <w:p w:rsidR="00330D68" w:rsidRDefault="00330D68" w:rsidP="003D67F9">
            <w:pPr>
              <w:pStyle w:val="CK12TableCell"/>
              <w:jc w:val="right"/>
            </w:pPr>
            <w:r w:rsidRPr="00B22F72">
              <w:rPr>
                <w:b/>
                <w:bCs/>
              </w:rPr>
              <w:t>Non-Example</w:t>
            </w:r>
            <w:r w:rsidRPr="00B22F72">
              <w:br/>
              <w:t>Give a counter example o</w:t>
            </w:r>
            <w:r>
              <w:t>r comment</w:t>
            </w:r>
            <w:r w:rsidRPr="00B22F72">
              <w:t>.</w:t>
            </w:r>
          </w:p>
        </w:tc>
      </w:tr>
    </w:tbl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Default="00330D68" w:rsidP="00330D68">
      <w:pPr>
        <w:pStyle w:val="CK12LessonBase"/>
      </w:pPr>
    </w:p>
    <w:p w:rsidR="00330D68" w:rsidRPr="00330D68" w:rsidRDefault="00330D68" w:rsidP="00330D68">
      <w:pPr>
        <w:pStyle w:val="CK12LessonBase"/>
      </w:pPr>
    </w:p>
    <w:p w:rsidR="00693AFC" w:rsidRDefault="00693AFC" w:rsidP="003C524B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30D68"/>
    <w:rsid w:val="00083000"/>
    <w:rsid w:val="00330D68"/>
    <w:rsid w:val="003C524B"/>
    <w:rsid w:val="005A7EE7"/>
    <w:rsid w:val="0064700D"/>
    <w:rsid w:val="00693AFC"/>
    <w:rsid w:val="009B22F1"/>
    <w:rsid w:val="00DF7996"/>
    <w:rsid w:val="00FA7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D68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330D68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330D68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330D68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330D68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D68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2012-07-10T18:08:00Z</dcterms:created>
  <dcterms:modified xsi:type="dcterms:W3CDTF">2012-07-10T18:08:00Z</dcterms:modified>
</cp:coreProperties>
</file>