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68" w:rsidRPr="00ED52E1" w:rsidRDefault="00FD0368" w:rsidP="00FD0368">
      <w:pPr>
        <w:pStyle w:val="CK12ChapterTitle"/>
        <w:outlineLvl w:val="0"/>
      </w:pPr>
      <w:r>
        <w:t xml:space="preserve">Soil </w:t>
      </w:r>
      <w:r w:rsidR="00414299">
        <w:t>Horizons and Profiles</w:t>
      </w:r>
      <w:r>
        <w:t xml:space="preserve"> </w:t>
      </w:r>
      <w:proofErr w:type="spellStart"/>
      <w:r>
        <w:t>PostRead</w:t>
      </w:r>
      <w:proofErr w:type="spellEnd"/>
    </w:p>
    <w:p w:rsidR="00FD0368" w:rsidRDefault="00FD0368" w:rsidP="00FD0368">
      <w:pPr>
        <w:pStyle w:val="CK12SectionTitle"/>
        <w:outlineLvl w:val="0"/>
      </w:pPr>
      <w:r>
        <w:t>Objective</w:t>
      </w:r>
    </w:p>
    <w:p w:rsidR="00FD0368" w:rsidRPr="00805179" w:rsidRDefault="00FD0368" w:rsidP="00FD0368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FD0368" w:rsidRDefault="00FD0368" w:rsidP="00FD0368">
      <w:pPr>
        <w:pStyle w:val="CK12SectionTitle"/>
        <w:outlineLvl w:val="0"/>
      </w:pPr>
      <w:r>
        <w:t>Instruction</w:t>
      </w:r>
    </w:p>
    <w:p w:rsidR="00FD0368" w:rsidRPr="004B274E" w:rsidRDefault="00FD0368" w:rsidP="00FD0368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FD0368" w:rsidRDefault="00FD0368" w:rsidP="00FD0368">
      <w:pPr>
        <w:pStyle w:val="CK12SectionTitle"/>
        <w:outlineLvl w:val="0"/>
      </w:pPr>
      <w:r>
        <w:t>Activity</w:t>
      </w:r>
    </w:p>
    <w:p w:rsidR="00FD0368" w:rsidRDefault="00FD0368" w:rsidP="00FD0368">
      <w:pPr>
        <w:pStyle w:val="CK12LessonBase"/>
      </w:pPr>
      <w:r>
        <w:t xml:space="preserve">Complete the diagram below to show a sequence of events.  Place the first event in the box on the left and the most recent event in the box on the right. </w:t>
      </w:r>
    </w:p>
    <w:p w:rsidR="00FD0368" w:rsidRPr="004B274E" w:rsidRDefault="00D53325" w:rsidP="00FD0368">
      <w:pPr>
        <w:spacing w:after="0" w:line="240" w:lineRule="auto"/>
        <w:textAlignment w:val="baseline"/>
      </w:pPr>
      <w:r>
        <w:rPr>
          <w:noProof/>
        </w:rPr>
        <w:pict>
          <v:group id="_x0000_s1042" style="position:absolute;margin-left:0;margin-top:11.9pt;width:696pt;height:163.2pt;z-index:251676672" coordorigin="720,5637" coordsize="13920,326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720;top:5637;width:2520;height:1236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Gct0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0x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Gct0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64"/>
                      </w:rPr>
                    </w:pPr>
                    <w:r>
                      <w:rPr>
                        <w:szCs w:val="64"/>
                      </w:rPr>
                      <w:t>1. The bedrock fractures due to mechanical weathering.</w:t>
                    </w:r>
                  </w:p>
                </w:txbxContent>
              </v:textbox>
            </v:shape>
            <v:shape id="Text Box 29" o:spid="_x0000_s1028" type="#_x0000_t202" style="position:absolute;left:4560;top:5637;width:2520;height:1236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W7vwwAA&#10;ANwAAAAPAAAAZHJzL2Rvd25yZXYueG1sRE9LawIxEL4X+h/CCL0UzbaK2u1GkYKit9aKXofN7AM3&#10;kzVJ1+2/bwSht/n4npMte9OIjpyvLSt4GSUgiHOray4VHL7XwzkIH5A1NpZJwS95WC4eHzJMtb3y&#10;F3X7UIoYwj5FBVUIbSqlzysy6Ee2JY5cYZ3BEKErpXZ4jeGmka9JMpUGa44NFbb0UVF+3v8YBfPJ&#10;tjv53fjzmE+L5i08z7rNxSn1NOhX7yAC9eFffHdvdZw/nsHtmXiBX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VW7v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64"/>
                      </w:rPr>
                    </w:pPr>
                    <w:r>
                      <w:rPr>
                        <w:szCs w:val="64"/>
                      </w:rPr>
                      <w:t>2. C-horizon:</w:t>
                    </w:r>
                  </w:p>
                </w:txbxContent>
              </v:textbox>
            </v:shape>
            <v:shape id="Text Box 30" o:spid="_x0000_s1029" type="#_x0000_t202" style="position:absolute;left:8400;top:5637;width:2520;height:1236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yvqdxgAA&#10;ANwAAAAPAAAAZHJzL2Rvd25yZXYueG1sRI9Bb8IwDIXvk/YfIiPtMo10AwHrCAhNAsFtg2m7Wo1p&#10;KxqnJFkp/x4fJu1m6z2/93m+7F2jOgqx9mzgeZiBIi68rbk08HVYP81AxYRssfFMBq4UYbm4v5tj&#10;bv2FP6nbp1JJCMccDVQptbnWsajIYRz6lli0ow8Ok6yh1DbgRcJdo1+ybKId1iwNFbb0XlFx2v86&#10;A7PxtvuJu9HHdzE5Nq/pcdptzsGYh0G/egOVqE//5r/rrRX8kdDKMzKBXt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yvqdxgAAANwAAAAPAAAAAAAAAAAAAAAAAJcCAABkcnMv&#10;ZG93bnJldi54bWxQSwUGAAAAAAQABAD1AAAAigMAAAAA&#10;">
              <v:textbox>
                <w:txbxContent>
                  <w:p w:rsidR="00FD0368" w:rsidRPr="00292F84" w:rsidRDefault="00FD0368" w:rsidP="00FD0368">
                    <w:pPr>
                      <w:rPr>
                        <w:szCs w:val="64"/>
                      </w:rPr>
                    </w:pPr>
                    <w:r>
                      <w:rPr>
                        <w:szCs w:val="64"/>
                      </w:rPr>
                      <w:t xml:space="preserve">3. </w:t>
                    </w:r>
                  </w:p>
                </w:txbxContent>
              </v:textbox>
            </v:shape>
            <v:shape id="Text Box 31" o:spid="_x0000_s1030" type="#_x0000_t202" style="position:absolute;left:12120;top:5637;width:2520;height:1236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46"/>
                      </w:rPr>
                    </w:pPr>
                    <w:r>
                      <w:rPr>
                        <w:szCs w:val="46"/>
                      </w:rPr>
                      <w:t xml:space="preserve">4. 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2" o:spid="_x0000_s1031" type="#_x0000_t13" style="position:absolute;left:3600;top:5833;width:600;height:720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+I1yxAAA&#10;ANwAAAAPAAAAZHJzL2Rvd25yZXYueG1sRI/NbsJADITvlXiHlZF6K06rClUpC0JFlbiVvwNHk3WT&#10;iKw3ZLck8PT1oVJvtmY883m2GHxjrtzFOoiF50kGhqUIrpbSwmH/+fQGJiYSR00QtnDjCIv56GFG&#10;uQu9bPm6S6XREIk5WahSanPEWFTsKU5Cy6Lad+g8JV27El1HvYb7Bl+ybIqeatGGilr+qLg47368&#10;hVOzmh437WWNDvsN3zPcD9svax/Hw/IdTOIh/Zv/rtdO8V8VX5/RCXD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PiNcsQAAADcAAAADwAAAAAAAAAAAAAAAACXAgAAZHJzL2Rv&#10;d25yZXYueG1sUEsFBgAAAAAEAAQA9QAAAIgDAAAAAA==&#10;"/>
            <v:shape id="AutoShape 33" o:spid="_x0000_s1032" type="#_x0000_t13" style="position:absolute;left:7440;top:5773;width:600;height:720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tCjpwAAA&#10;ANwAAAAPAAAAZHJzL2Rvd25yZXYueG1sRE9La8JAEL4X/A/LCN7qRBGR6CpiKXjzeehxmh2TYHY2&#10;ZlcT++u7hYK3+fies1h1tlIPbnzpRMNomIBiyZwpJddwPn2+z0D5QGKocsIanuxhtey9LSg1rpUD&#10;P44hVzFEfEoaihDqFNFnBVvyQ1ezRO7iGkshwiZH01Abw22F4ySZoqVSYkNBNW8Kzq7Hu9XwXX1M&#10;v/b1bYsG2z3/JHjqDjutB/1uPQcVuAsv8b97a+L8yQj+nokX4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3tCjpwAAAANwAAAAPAAAAAAAAAAAAAAAAAJcCAABkcnMvZG93bnJl&#10;di54bWxQSwUGAAAAAAQABAD1AAAAhAMAAAAA&#10;"/>
            <v:shape id="AutoShape 34" o:spid="_x0000_s1033" type="#_x0000_t13" style="position:absolute;left:11280;top:5793;width:600;height:720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v:shape id="AutoShape 34" o:spid="_x0000_s1034" type="#_x0000_t13" style="position:absolute;left:13071;top:6895;width:600;height:720;rotation:9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v:shape id="Text Box 31" o:spid="_x0000_s1035" type="#_x0000_t202" style="position:absolute;left:12120;top:7665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46"/>
                      </w:rPr>
                    </w:pPr>
                    <w:r>
                      <w:rPr>
                        <w:szCs w:val="46"/>
                      </w:rPr>
                      <w:t xml:space="preserve">5. </w:t>
                    </w:r>
                  </w:p>
                </w:txbxContent>
              </v:textbox>
            </v:shape>
            <v:shape id="AutoShape 34" o:spid="_x0000_s1036" type="#_x0000_t13" style="position:absolute;left:11280;top:7860;width:600;height:720;rotation:1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v:shape id="Text Box 31" o:spid="_x0000_s1037" type="#_x0000_t202" style="position:absolute;left:8495;top:7665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46"/>
                      </w:rPr>
                    </w:pPr>
                    <w:r>
                      <w:rPr>
                        <w:szCs w:val="46"/>
                      </w:rPr>
                      <w:t xml:space="preserve">6. A-horizon: </w:t>
                    </w:r>
                  </w:p>
                </w:txbxContent>
              </v:textbox>
            </v:shape>
            <v:shape id="AutoShape 34" o:spid="_x0000_s1038" type="#_x0000_t13" style="position:absolute;left:7516;top:7923;width:600;height:720;rotation:1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v:shape id="Text Box 31" o:spid="_x0000_s1039" type="#_x0000_t202" style="position:absolute;left:4749;top:7665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46"/>
                      </w:rPr>
                    </w:pPr>
                    <w:r>
                      <w:rPr>
                        <w:szCs w:val="46"/>
                      </w:rPr>
                      <w:t>7.</w:t>
                    </w:r>
                  </w:p>
                </w:txbxContent>
              </v:textbox>
            </v:shape>
            <v:shape id="Text Box 31" o:spid="_x0000_s1040" type="#_x0000_t202" style="position:absolute;left:972;top:7665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FD0368" w:rsidRPr="00292F84" w:rsidRDefault="00FD0368" w:rsidP="00FD0368">
                    <w:pPr>
                      <w:rPr>
                        <w:szCs w:val="46"/>
                      </w:rPr>
                    </w:pPr>
                    <w:r>
                      <w:rPr>
                        <w:szCs w:val="46"/>
                      </w:rPr>
                      <w:t>8. B-horizon:</w:t>
                    </w:r>
                  </w:p>
                </w:txbxContent>
              </v:textbox>
            </v:shape>
            <v:shape id="AutoShape 34" o:spid="_x0000_s1041" type="#_x0000_t13" style="position:absolute;left:3724;top:7923;width:600;height:720;rotation:1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</v:group>
        </w:pict>
      </w: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outlineLvl w:val="0"/>
      </w:pPr>
    </w:p>
    <w:p w:rsidR="00FD0368" w:rsidRDefault="00FD0368" w:rsidP="00FD0368">
      <w:pPr>
        <w:pStyle w:val="CK12SectionTitle"/>
        <w:spacing w:after="0"/>
        <w:outlineLvl w:val="0"/>
      </w:pPr>
    </w:p>
    <w:p w:rsidR="00FD0368" w:rsidRDefault="00FD0368" w:rsidP="00FD0368">
      <w:pPr>
        <w:pStyle w:val="CK12SectionTitle"/>
        <w:spacing w:after="0"/>
        <w:outlineLvl w:val="0"/>
      </w:pPr>
    </w:p>
    <w:p w:rsidR="00FD0368" w:rsidRDefault="00FD0368" w:rsidP="00FD0368">
      <w:pPr>
        <w:pStyle w:val="CK12LessonBase"/>
      </w:pPr>
    </w:p>
    <w:p w:rsidR="00FD0368" w:rsidRPr="00FD0368" w:rsidRDefault="00FD0368" w:rsidP="00FD0368">
      <w:pPr>
        <w:pStyle w:val="CK12LessonBase"/>
      </w:pPr>
    </w:p>
    <w:sectPr w:rsidR="00FD0368" w:rsidRPr="00FD0368" w:rsidSect="00FD0368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D0368"/>
    <w:rsid w:val="0022053B"/>
    <w:rsid w:val="002A0A0C"/>
    <w:rsid w:val="00385CDD"/>
    <w:rsid w:val="00414299"/>
    <w:rsid w:val="005A7EE7"/>
    <w:rsid w:val="0064700D"/>
    <w:rsid w:val="00693AFC"/>
    <w:rsid w:val="00BD748C"/>
    <w:rsid w:val="00C36363"/>
    <w:rsid w:val="00D53325"/>
    <w:rsid w:val="00DF7996"/>
    <w:rsid w:val="00FD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36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D036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FD0368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FD0368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68"/>
    <w:rPr>
      <w:rFonts w:eastAsiaTheme="minorEastAsi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2012-07-16T18:24:00Z</dcterms:created>
  <dcterms:modified xsi:type="dcterms:W3CDTF">2012-07-16T18:32:00Z</dcterms:modified>
</cp:coreProperties>
</file>